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03DE67A1" w:rsidR="0016247F" w:rsidRPr="00FC426C" w:rsidRDefault="00F432D9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bookmarkStart w:id="0" w:name="_Hlk134200088"/>
      <w:bookmarkEnd w:id="0"/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中</w:t>
      </w:r>
      <w:proofErr w:type="gramStart"/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一</w:t>
      </w:r>
      <w:proofErr w:type="gramEnd"/>
      <w:r w:rsidR="00B87054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2F43647B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歷史和故事</w:t>
      </w:r>
      <w:proofErr w:type="gramStart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裏</w:t>
      </w:r>
      <w:proofErr w:type="gramEnd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的三國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《三國演義》的連場大戰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790E4325" w:rsidR="00AE185E" w:rsidRPr="00FC426C" w:rsidRDefault="00C277C7" w:rsidP="00AE185E">
      <w:pPr>
        <w:spacing w:after="240"/>
        <w:rPr>
          <w:rFonts w:ascii="Times New Roman" w:eastAsia="微軟正黑體 Light" w:hAnsi="Times New Roman" w:cs="Times New Roman"/>
        </w:rPr>
      </w:pP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三國演義</w:t>
      </w:r>
      <w:r>
        <w:t xml:space="preserve"> </w:t>
      </w: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中國文學</w:t>
      </w:r>
    </w:p>
    <w:p w14:paraId="70B9859E" w14:textId="77777777" w:rsidR="00AB5BC2" w:rsidRPr="00AB5BC2" w:rsidRDefault="00AB5BC2" w:rsidP="00AB5BC2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謀略和戰爭描寫出色一直是《三國演義》最為人所津津樂道的特點之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。《三國演義》用大部分篇幅描寫戰爭，其值得欣賞的地方有三。</w:t>
      </w:r>
    </w:p>
    <w:p w14:paraId="1847EA73" w14:textId="48EFBCE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9F9EE8F" w14:textId="6885D69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其一是鬥智為主，鬥力為輔。跟一般寫戰爭的小說不同，《三國演義》用較少的筆墨渲染戰場廝殺，而更重視展示戰爭的前因後果，尤其是戰爭前各人如何部署籌謀，也帶出戰爭成敗的感悟，吸引讀者讀下去。其二是奇特驚險，變幻莫測。《三國演義》取材於歷史又不限於歷史，創造出許多奇特驚險的情節，故事發展往往出人意表，讀來其樂無窮。其三是情節人物，互動交融，驚險曲折的情節都是由人物的思想性格引發出來的，這種傳奇情節與非凡人物性格描寫水乳交融，是《三國演義》取得巨大藝術成就的標誌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2441A0F1" w14:textId="257E113A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775227B" w14:textId="1104955E" w:rsidR="00AB5BC2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A37ED" wp14:editId="3774A370">
                <wp:simplePos x="0" y="0"/>
                <wp:positionH relativeFrom="column">
                  <wp:posOffset>2142490</wp:posOffset>
                </wp:positionH>
                <wp:positionV relativeFrom="paragraph">
                  <wp:posOffset>594995</wp:posOffset>
                </wp:positionV>
                <wp:extent cx="4562475" cy="3400425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979D6" w14:textId="331CD6DD" w:rsidR="00F97ECA" w:rsidRPr="00BC0CF6" w:rsidRDefault="00F97ECA" w:rsidP="00F97EC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bookmarkStart w:id="1" w:name="_Hlk134199904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3E11C" wp14:editId="76AFAD7E">
                                  <wp:extent cx="3936365" cy="2720333"/>
                                  <wp:effectExtent l="0" t="0" r="6985" b="4445"/>
                                  <wp:docPr id="223" name="圖片 223" descr="一張含有 水, 室外, 大自然, 海岸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圖片 223" descr="一張含有 水, 室外, 大自然, 海岸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997" cy="272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97ECA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赤壁古戰場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A37ED" id="矩形 219" o:spid="_x0000_s1026" style="position:absolute;left:0;text-align:left;margin-left:168.7pt;margin-top:46.85pt;width:359.25pt;height:26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" filled="f" stroked="f" strokeweight="1pt">
                <v:textbox>
                  <w:txbxContent>
                    <w:p w14:paraId="5B0979D6" w14:textId="331CD6DD" w:rsidR="00F97ECA" w:rsidRPr="00BC0CF6" w:rsidRDefault="00F97ECA" w:rsidP="00F97EC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bookmarkStart w:id="2" w:name="_Hlk134199904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1593E11C" wp14:editId="76AFAD7E">
                            <wp:extent cx="3936365" cy="2720333"/>
                            <wp:effectExtent l="0" t="0" r="6985" b="4445"/>
                            <wp:docPr id="223" name="圖片 223" descr="一張含有 水, 室外, 大自然, 海岸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圖片 223" descr="一張含有 水, 室外, 大自然, 海岸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997" cy="2726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F97ECA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赤壁古戰場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《三國演義》中描寫了多場大戰，當中展現了不少驚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世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奇謀，作者以歷史史實作基礎，再加上聯想和創作，寫成了虛實相融的小說內容。我們閱讀時，宜以欣賞小說的角度視之，不要混淆歷史史實。</w:t>
      </w:r>
    </w:p>
    <w:p w14:paraId="3C39595E" w14:textId="720A524F" w:rsidR="00F97ECA" w:rsidRPr="00AB5BC2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CE802BE" w14:textId="6CC6A790" w:rsidR="00F97ECA" w:rsidRPr="004242C3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C0000"/>
          <w:spacing w:val="7"/>
          <w:kern w:val="0"/>
          <w:sz w:val="23"/>
          <w:szCs w:val="23"/>
        </w:rPr>
      </w:pPr>
      <w:r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赤壁之戰</w:t>
      </w:r>
    </w:p>
    <w:p w14:paraId="43B8A18C" w14:textId="191B471D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D1A6209" w14:textId="19F2FD11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赤壁之戰在歷史上是「以弱勝強」的代表戰爭之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208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年，曹操率領二十萬大軍沿長江東下，在赤壁（今湖北省赤壁市西北）與孫權、劉備的聯軍作戰。結果人數較少的聯軍大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破曹軍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，曹操被迫向西撤退。這次戰爭阻止了曹操併吞江南，為三國鼎立局面的形成，起了重大作用。</w:t>
      </w:r>
    </w:p>
    <w:p w14:paraId="447DC511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CAE3ACE" w14:textId="77777777" w:rsidR="0092414D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</w:p>
    <w:p w14:paraId="61F92BE6" w14:textId="77777777" w:rsidR="0092414D" w:rsidRDefault="0092414D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br w:type="page"/>
      </w:r>
    </w:p>
    <w:p w14:paraId="5F660496" w14:textId="33A4D249" w:rsidR="00406284" w:rsidRDefault="00406284" w:rsidP="00950D63">
      <w:pPr>
        <w:widowControl/>
        <w:shd w:val="clear" w:color="auto" w:fill="FFFFFF"/>
        <w:ind w:right="567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B40B673" wp14:editId="5CA133B4">
                <wp:simplePos x="0" y="0"/>
                <wp:positionH relativeFrom="margin">
                  <wp:posOffset>2866390</wp:posOffset>
                </wp:positionH>
                <wp:positionV relativeFrom="paragraph">
                  <wp:posOffset>0</wp:posOffset>
                </wp:positionV>
                <wp:extent cx="3619500" cy="2781300"/>
                <wp:effectExtent l="0" t="0" r="0" b="0"/>
                <wp:wrapTight wrapText="bothSides">
                  <wp:wrapPolygon edited="0">
                    <wp:start x="341" y="0"/>
                    <wp:lineTo x="341" y="21452"/>
                    <wp:lineTo x="21145" y="21452"/>
                    <wp:lineTo x="21145" y="0"/>
                    <wp:lineTo x="341" y="0"/>
                  </wp:wrapPolygon>
                </wp:wrapTight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96E77" w14:textId="77777777" w:rsidR="0092414D" w:rsidRPr="00BC0CF6" w:rsidRDefault="0092414D" w:rsidP="0092414D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FBD45" wp14:editId="1AA320CC">
                                  <wp:extent cx="3400425" cy="2258142"/>
                                  <wp:effectExtent l="0" t="0" r="0" b="8890"/>
                                  <wp:docPr id="227" name="圖片 227" descr="一張含有 水, 室外, 天空, 船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圖片 227" descr="一張含有 水, 室外, 天空, 船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116" cy="2259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赤壁曹魏戰船復原，陝西</w:t>
                            </w:r>
                            <w:proofErr w:type="gramStart"/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勉</w:t>
                            </w:r>
                            <w:proofErr w:type="gramEnd"/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縣諸葛古鎮。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B673" id="矩形 225" o:spid="_x0000_s1027" style="position:absolute;left:0;text-align:left;margin-left:225.7pt;margin-top:0;width:285pt;height:219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" filled="f" stroked="f" strokeweight="1pt">
                <v:textbox>
                  <w:txbxContent>
                    <w:p w14:paraId="52A96E77" w14:textId="77777777" w:rsidR="0092414D" w:rsidRPr="00BC0CF6" w:rsidRDefault="0092414D" w:rsidP="0092414D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FBD45" wp14:editId="1AA320CC">
                            <wp:extent cx="3400425" cy="2258142"/>
                            <wp:effectExtent l="0" t="0" r="0" b="8890"/>
                            <wp:docPr id="227" name="圖片 227" descr="一張含有 水, 室外, 天空, 船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" name="圖片 227" descr="一張含有 水, 室外, 天空, 船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116" cy="2259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赤壁曹魏戰船復原，陝西</w:t>
                      </w:r>
                      <w:proofErr w:type="gramStart"/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勉</w:t>
                      </w:r>
                      <w:proofErr w:type="gramEnd"/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縣諸葛古鎮。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414D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《三國演義》所描寫的赤壁之戰，比歷史記載複雜得多，誇張得多，人物所用計謀也呈現出更濃厚的戲劇元素。小說的赤壁之戰大致分為四個階段：一、諸葛亮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舌戰群儒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，採用激將法，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智激孫權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、周瑜，致使東吳下定決心，和劉備組成聯軍，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共同抗曹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，這是準備階段。二、臨江會、群英會、草船借箭、苦肉計、闞澤獻降書、龐統授連環計、宴長江曹操賦詩，這是相持階段的隔江鬥智。三、其後著名的借東風與火燒連環船，乃是決戰的高潮。四、最後曹操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敗走華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容道，三次遇到伏擊，</w:t>
      </w:r>
      <w:r w:rsidR="00950D63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及</w:t>
      </w:r>
    </w:p>
    <w:p w14:paraId="27FDF3B8" w14:textId="55240EBD" w:rsidR="00AB5BC2" w:rsidRPr="00AB5BC2" w:rsidRDefault="00AB5BC2" w:rsidP="00950D63">
      <w:pPr>
        <w:widowControl/>
        <w:shd w:val="clear" w:color="auto" w:fill="FFFFFF"/>
        <w:ind w:right="567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至到達江陵懷念郭嘉，這是戰爭的餘波。</w:t>
      </w:r>
    </w:p>
    <w:p w14:paraId="4E100321" w14:textId="77777777" w:rsidR="00554771" w:rsidRDefault="00554771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90B2083" w14:textId="6B379304" w:rsidR="00C05481" w:rsidRDefault="00406284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BE7EA25" wp14:editId="1B23A008">
                <wp:simplePos x="0" y="0"/>
                <wp:positionH relativeFrom="margin">
                  <wp:posOffset>-343535</wp:posOffset>
                </wp:positionH>
                <wp:positionV relativeFrom="paragraph">
                  <wp:posOffset>262255</wp:posOffset>
                </wp:positionV>
                <wp:extent cx="4371975" cy="4248150"/>
                <wp:effectExtent l="0" t="0" r="0" b="0"/>
                <wp:wrapTight wrapText="bothSides">
                  <wp:wrapPolygon edited="0">
                    <wp:start x="282" y="0"/>
                    <wp:lineTo x="282" y="21503"/>
                    <wp:lineTo x="21271" y="21503"/>
                    <wp:lineTo x="21271" y="0"/>
                    <wp:lineTo x="282" y="0"/>
                  </wp:wrapPolygon>
                </wp:wrapTight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3F33C" w14:textId="77777777" w:rsidR="00406284" w:rsidRDefault="002F7D62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D2FDC" wp14:editId="1A70C25A">
                                  <wp:extent cx="3695700" cy="2454102"/>
                                  <wp:effectExtent l="0" t="0" r="0" b="3810"/>
                                  <wp:docPr id="2" name="Picture 2" descr="一張含有 地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圖片 231" descr="一張含有 地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45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37433" w14:textId="6A3E7C50" w:rsidR="002F7D62" w:rsidRPr="00406284" w:rsidRDefault="00406284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宋代大文豪蘇東坡曾寫《念奴嬌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•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赤壁懷古》，為傳世名作。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大江東去，浪淘盡，千古風流人物。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故壘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西邊，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人道是，三國周郎赤壁。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亂石穿空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，驚濤拍岸，捲起千堆雪。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江山如畫，一時多少豪傑。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遙想公瑾當年，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小喬初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嫁了，雄姿英發。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羽扇綸巾，談笑間，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檣櫓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灰飛煙滅。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故國神遊，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多情應笑我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，早生華髮。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人生如夢，一尊還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酹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江月</w:t>
                            </w:r>
                            <w:r w:rsidRPr="00406284">
                              <w:rPr>
                                <w:rFonts w:ascii="Segoe UI" w:eastAsia="PMingLiU" w:hAnsi="Segoe UI" w:cs="Segoe UI" w:hint="eastAsia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EA25" id="矩形 229" o:spid="_x0000_s1028" style="position:absolute;margin-left:-27.05pt;margin-top:20.65pt;width:344.25pt;height:334.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" filled="f" stroked="f" strokeweight="1pt">
                <v:textbox>
                  <w:txbxContent>
                    <w:p w14:paraId="7A33F33C" w14:textId="77777777" w:rsidR="00406284" w:rsidRDefault="002F7D62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D2FDC" wp14:editId="1A70C25A">
                            <wp:extent cx="3695700" cy="2454102"/>
                            <wp:effectExtent l="0" t="0" r="0" b="3810"/>
                            <wp:docPr id="2" name="Picture 2" descr="一張含有 地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圖片 231" descr="一張含有 地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45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37433" w14:textId="6A3E7C50" w:rsidR="002F7D62" w:rsidRPr="00406284" w:rsidRDefault="00406284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宋代大文豪蘇東坡曾寫《念奴嬌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•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赤壁懷古》，為傳世名作。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大江東去，浪淘盡，千古風流人物。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故壘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西邊，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人道是，三國周郎赤壁。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亂石穿空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，驚濤拍岸，捲起千堆雪。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江山如畫，一時多少豪傑。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遙想公瑾當年，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小喬初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嫁了，雄姿英發。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羽扇綸巾，談笑間，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檣櫓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灰飛煙滅。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故國神遊，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多情應笑我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，早生華髮。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人生如夢，一尊還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酹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江月</w:t>
                      </w:r>
                      <w:r w:rsidRPr="00406284">
                        <w:rPr>
                          <w:rFonts w:ascii="Segoe UI" w:eastAsia="PMingLiU" w:hAnsi="Segoe UI" w:cs="Segoe UI" w:hint="eastAsia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8B9971F" w14:textId="41EABED9" w:rsidR="00426DBD" w:rsidRDefault="00426DBD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9D660D7" w14:textId="01CB609F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小說情節變化多端，比正史加入了很多藝術加工創作的成分。例如小說寫曹操大軍為百萬之師，但實際史實並沒有這麼多。另外，草船借箭實際負責人是孫權，並不是諸葛亮，而且是發生在赤壁之戰的多年以後。至於曹操兵敗原因，按照史實，實為兵將南下打水戰，因水土不服，以致生病而發生瘟疫，最後曹操不得不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燒船，引軍北還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1939D744" w14:textId="191DF2E9" w:rsidR="00AB5BC2" w:rsidRPr="00C05481" w:rsidRDefault="007A46D6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2F467" wp14:editId="1887390A">
                <wp:simplePos x="0" y="0"/>
                <wp:positionH relativeFrom="column">
                  <wp:posOffset>3666490</wp:posOffset>
                </wp:positionH>
                <wp:positionV relativeFrom="paragraph">
                  <wp:posOffset>38100</wp:posOffset>
                </wp:positionV>
                <wp:extent cx="2667000" cy="4067175"/>
                <wp:effectExtent l="0" t="0" r="0" b="0"/>
                <wp:wrapSquare wrapText="bothSides"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35A95" w14:textId="61A84D0B" w:rsidR="002F7D62" w:rsidRPr="00BC0CF6" w:rsidRDefault="00426DBD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ECFA6" wp14:editId="1A1A90F4">
                                  <wp:extent cx="2381232" cy="3734976"/>
                                  <wp:effectExtent l="0" t="0" r="635" b="0"/>
                                  <wp:docPr id="238" name="圖片 238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圖片 238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485" cy="375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7D62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F7D62" w:rsidRPr="002F7D62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水淹七軍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F467" id="矩形 232" o:spid="_x0000_s1029" style="position:absolute;left:0;text-align:left;margin-left:288.7pt;margin-top:3pt;width:210pt;height:3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" filled="f" stroked="f" strokeweight="1pt">
                <v:textbox>
                  <w:txbxContent>
                    <w:p w14:paraId="5F435A95" w14:textId="61A84D0B" w:rsidR="002F7D62" w:rsidRPr="00BC0CF6" w:rsidRDefault="00426DBD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ECFA6" wp14:editId="1A1A90F4">
                            <wp:extent cx="2381232" cy="3734976"/>
                            <wp:effectExtent l="0" t="0" r="635" b="0"/>
                            <wp:docPr id="238" name="圖片 238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" name="圖片 238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485" cy="375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7D62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2F7D62" w:rsidRPr="002F7D6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水淹七軍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水淹七軍</w:t>
      </w:r>
    </w:p>
    <w:p w14:paraId="5B040F96" w14:textId="2C372293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5D6DD0F" w14:textId="2CE2F1B6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年秋季，關羽在襄陽、樊城附近（今湖北省襄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樊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市一帶）打敗過曹操的軍隊。後世「水淹七軍」的故事即由此演化而來。《三國演義》第七十四回寫道，關羽仔細考察樊城以北的地形，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發現襄江與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白河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水勢甚急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，又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發現曹軍駐紮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在山谷之內，於是派人堵住各處水口，趁夜晚風雨大作之際，放水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淹沒曹軍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曹軍將領于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禁投降，龐德被擒。這個故事表明，為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將者必須善察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天時地利，並加以利用。關羽注意到當時正值秋雨連綿之際，河水容易上漲，就將自己的軍隊移向高處。大意的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于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禁則沒有採取防範措施，結果遭到關羽暗算，全軍覆沒。</w:t>
      </w:r>
    </w:p>
    <w:p w14:paraId="5EEB740B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432B591" w14:textId="2B305D6C" w:rsid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97CC6FB" w14:textId="42EA87B7" w:rsidR="00426DBD" w:rsidRDefault="00426DBD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A654D20" w14:textId="5F16F40E" w:rsidR="00426DBD" w:rsidRDefault="00426DBD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E9DAB16" w14:textId="77777777" w:rsidR="000F2191" w:rsidRDefault="000F2191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86C5358" w14:textId="51AECE63" w:rsidR="00AB5BC2" w:rsidRPr="004242C3" w:rsidRDefault="007A46D6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697CB3" wp14:editId="3AA4F36F">
                <wp:simplePos x="0" y="0"/>
                <wp:positionH relativeFrom="column">
                  <wp:posOffset>3999230</wp:posOffset>
                </wp:positionH>
                <wp:positionV relativeFrom="paragraph">
                  <wp:posOffset>0</wp:posOffset>
                </wp:positionV>
                <wp:extent cx="2371725" cy="3276600"/>
                <wp:effectExtent l="0" t="0" r="0" b="0"/>
                <wp:wrapSquare wrapText="bothSides"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1BA34" w14:textId="7692EA1C" w:rsidR="007A46D6" w:rsidRPr="00BC0CF6" w:rsidRDefault="007A46D6" w:rsidP="007A46D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406FA" wp14:editId="7A785CF4">
                                  <wp:extent cx="2095500" cy="3000375"/>
                                  <wp:effectExtent l="0" t="0" r="0" b="9525"/>
                                  <wp:docPr id="241" name="圖片 241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" name="圖片 241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A46D6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火燒連營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97CB3" id="矩形 239" o:spid="_x0000_s1030" style="position:absolute;left:0;text-align:left;margin-left:314.9pt;margin-top:0;width:186.75pt;height:25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" filled="f" stroked="f" strokeweight="1pt">
                <v:textbox>
                  <w:txbxContent>
                    <w:p w14:paraId="0891BA34" w14:textId="7692EA1C" w:rsidR="007A46D6" w:rsidRPr="00BC0CF6" w:rsidRDefault="007A46D6" w:rsidP="007A46D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406FA" wp14:editId="7A785CF4">
                            <wp:extent cx="2095500" cy="3000375"/>
                            <wp:effectExtent l="0" t="0" r="0" b="9525"/>
                            <wp:docPr id="241" name="圖片 241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" name="圖片 241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7A46D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火燒連營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火燒連營</w:t>
      </w:r>
    </w:p>
    <w:p w14:paraId="2EC61E60" w14:textId="5C9B6CEE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18826B0" w14:textId="09987792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年，關羽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被吳軍偷襲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，兵敗被殺。劉備為了復仇，在公元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221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年親率大軍討伐東吳，初時連獲小勝，東吳朝野</w:t>
      </w:r>
      <w:r w:rsidRPr="00DB18A3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人心惶惶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。危急之際，孫權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採納臣下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建議，大膽起用年僅三十九歲的陸遜為大都督，赴前線指揮作戰。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陸遜不顧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許多人的反對，決定堅守營壘，避免交戰。蜀漢軍隊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跟陸遜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相持半年之久，鬥志開始懈怠，再加上天氣炎熱，便將營寨遷往林木茂盛的陰涼之處，犯了易被火攻的大忌。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陸遜抓緊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時機，命軍隊每人手執茅草一把，內藏硫磺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焰硝，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各帶火種，夜間潛入蜀漢營寨，順風放火。蜀漢軍隊陣腳大亂，東吳軍隊全力追擊，連破四十餘營，直到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巫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縣為止。這是古代歷史上一個後發制人、以弱勝強的著名戰例。</w:t>
      </w:r>
    </w:p>
    <w:p w14:paraId="1182A81C" w14:textId="297BF228" w:rsidR="00371832" w:rsidRDefault="00371832" w:rsidP="00371832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</w:p>
    <w:p w14:paraId="1305AE98" w14:textId="77777777" w:rsidR="00066CF1" w:rsidRPr="00485F8F" w:rsidRDefault="00066CF1" w:rsidP="00371832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</w:p>
    <w:p w14:paraId="4CEB917C" w14:textId="77777777" w:rsidR="00AB5BC2" w:rsidRPr="00371832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371832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作者：周兆新教授</w:t>
      </w:r>
    </w:p>
    <w:p w14:paraId="04391CDD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1E150375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赤壁曹魏戰船：聶鳴</w:t>
      </w: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73269AF" w14:textId="3DBBD992" w:rsidR="00AB5BC2" w:rsidRPr="007A46D6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《念奴嬌•赤壁懷古》詩畫：聶鳴</w:t>
      </w: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3BCFDD93" w14:textId="7015291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7BB416FE" w14:textId="5693AD5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</w:t>
      </w:r>
      <w:r w:rsidRPr="00FE4DE1">
        <w:rPr>
          <w:rFonts w:ascii="Segoe UI" w:hAnsi="Segoe UI" w:cs="Segoe UI" w:hint="eastAsia"/>
          <w:b/>
          <w:bCs/>
          <w:color w:val="396AFF"/>
          <w:spacing w:val="7"/>
          <w:sz w:val="23"/>
          <w:szCs w:val="23"/>
          <w:shd w:val="clear" w:color="auto" w:fill="FFFFFF"/>
        </w:rPr>
        <w:t>不是</w:t>
      </w:r>
      <w:r w:rsidRPr="00FE4DE1">
        <w:rPr>
          <w:rFonts w:ascii="Segoe UI" w:hAnsi="Segoe UI" w:cs="Segoe UI" w:hint="eastAsia"/>
          <w:spacing w:val="7"/>
          <w:sz w:val="23"/>
          <w:szCs w:val="23"/>
          <w:shd w:val="clear" w:color="auto" w:fill="FFFFFF"/>
        </w:rPr>
        <w:t>《</w:t>
      </w:r>
      <w:r w:rsidRPr="00FD5150">
        <w:rPr>
          <w:rFonts w:ascii="Times New Roman" w:eastAsiaTheme="majorEastAsia" w:hAnsi="Times New Roman" w:cs="Times New Roman" w:hint="eastAsia"/>
        </w:rPr>
        <w:t>三國演義》描寫戰爭場景的特色？</w:t>
      </w:r>
    </w:p>
    <w:p w14:paraId="46E31299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重視展示戰爭的前因後果。</w:t>
      </w:r>
    </w:p>
    <w:p w14:paraId="104D490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用較多筆墨寫戰爭開展前，各方的計謀和部署。</w:t>
      </w:r>
    </w:p>
    <w:p w14:paraId="7FF77C6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實際描寫戰爭進行時，兩方攻伐或廝殺的篇幅並不多。</w:t>
      </w:r>
    </w:p>
    <w:p w14:paraId="546BE2E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善於細緻描寫戰爭交戰時，雙方行軍佈陣和廝殺行為。</w:t>
      </w:r>
    </w:p>
    <w:p w14:paraId="49ED1C13" w14:textId="7B1AA531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D</w:t>
      </w:r>
    </w:p>
    <w:p w14:paraId="48404D6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1ACCA5C" w14:textId="407992C4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赤壁之戰中，曹操的對手是誰人組成的聯軍？</w:t>
      </w:r>
    </w:p>
    <w:p w14:paraId="1CDBFAB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劉備和司馬懿。</w:t>
      </w:r>
    </w:p>
    <w:p w14:paraId="3E2D5F3F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孫權和司馬懿。</w:t>
      </w:r>
    </w:p>
    <w:p w14:paraId="6DABD2E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劉備和孫權。</w:t>
      </w:r>
    </w:p>
    <w:p w14:paraId="73C6815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孫權和關羽。</w:t>
      </w:r>
    </w:p>
    <w:p w14:paraId="215BF072" w14:textId="1A1363B2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7794E2B5" w14:textId="77777777" w:rsidR="00B76D7F" w:rsidRPr="00FD5150" w:rsidRDefault="00B76D7F" w:rsidP="00FD5150">
      <w:pPr>
        <w:rPr>
          <w:rFonts w:ascii="Times New Roman" w:eastAsiaTheme="majorEastAsia" w:hAnsi="Times New Roman" w:cs="Times New Roman"/>
        </w:rPr>
      </w:pPr>
    </w:p>
    <w:p w14:paraId="05406FC6" w14:textId="5B81B541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以下哪項只是《三國演義》中的故事情節，並非史實？</w:t>
      </w:r>
    </w:p>
    <w:p w14:paraId="140CC4D7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①諸葛亮草船借箭。</w:t>
      </w:r>
    </w:p>
    <w:p w14:paraId="48E831A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②曹操率領百萬大軍迎戰聯軍。</w:t>
      </w:r>
    </w:p>
    <w:p w14:paraId="0EC529A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③曹操曾與聯軍在赤壁發生過戰事，並且戰敗了。</w:t>
      </w:r>
    </w:p>
    <w:p w14:paraId="3CDB098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④曹操的軍隊連環船被諸葛亮施以火攻，最後全軍敗退而逃。</w:t>
      </w:r>
    </w:p>
    <w:p w14:paraId="3A08C26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7D15CA4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47FD9A6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6719131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7FE69F8" w14:textId="1AA3426B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0437B06E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17950736" w14:textId="402B8635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作者認為「水淹七軍」的故事帶出了甚麼道理？</w:t>
      </w:r>
    </w:p>
    <w:p w14:paraId="4B424FC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有仇不報非君子。</w:t>
      </w:r>
    </w:p>
    <w:p w14:paraId="49FC334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領袖假如沒有慧眼任用良將，必然招致失敗。</w:t>
      </w:r>
    </w:p>
    <w:p w14:paraId="6B471EE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假如軍隊不善水戰，就不應該勉強作戰。</w:t>
      </w:r>
    </w:p>
    <w:p w14:paraId="2279590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身為將領一定要懂得善用天時地利，體察形勢作出調動。</w:t>
      </w:r>
    </w:p>
    <w:p w14:paraId="2459954C" w14:textId="7BB9FF83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D</w:t>
      </w:r>
    </w:p>
    <w:p w14:paraId="0641DABD" w14:textId="51B910FB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3CD4A8B" w14:textId="35B19CC6" w:rsidR="000F2191" w:rsidRDefault="000F2191" w:rsidP="00FD5150">
      <w:pPr>
        <w:rPr>
          <w:rFonts w:ascii="Times New Roman" w:eastAsiaTheme="majorEastAsia" w:hAnsi="Times New Roman" w:cs="Times New Roman"/>
        </w:rPr>
      </w:pPr>
    </w:p>
    <w:p w14:paraId="79D82F71" w14:textId="77777777" w:rsidR="000F2191" w:rsidRDefault="000F2191" w:rsidP="00FD5150">
      <w:pPr>
        <w:rPr>
          <w:rFonts w:ascii="Times New Roman" w:eastAsiaTheme="majorEastAsia" w:hAnsi="Times New Roman" w:cs="Times New Roman"/>
        </w:rPr>
      </w:pPr>
    </w:p>
    <w:p w14:paraId="62E9E39D" w14:textId="449318DB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lastRenderedPageBreak/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根據文章的記述，在「火燒連營」一役中，陸遜身為將領，表現出哪些個人特質？</w:t>
      </w:r>
    </w:p>
    <w:p w14:paraId="41CDE7D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①不急進，耐心等待最好時機才出擊。</w:t>
      </w:r>
    </w:p>
    <w:p w14:paraId="1343C28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②善觀天象和占卜，利用天時地利，突擊對手。</w:t>
      </w:r>
    </w:p>
    <w:p w14:paraId="2989867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③有主見，相信自己的方法正確並堅持執行。</w:t>
      </w:r>
    </w:p>
    <w:p w14:paraId="1BF82E2B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④謀略和部署出色，懂得後發制人的策略。</w:t>
      </w:r>
    </w:p>
    <w:p w14:paraId="1B0FDE2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4ACAFA7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67F6FE0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097BE36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4C7BBE0" w14:textId="0346A7F2" w:rsidR="00E475E8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B</w:t>
      </w:r>
    </w:p>
    <w:p w14:paraId="38EA7CCD" w14:textId="526129E9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74919EEA" w14:textId="504D11BB" w:rsidR="00950D63" w:rsidRDefault="00950D63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2DE75A2D" w14:textId="7A0C57D4" w:rsidR="001869B9" w:rsidRDefault="001869B9" w:rsidP="001869B9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1869B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79A18928" w14:textId="427F5BB8" w:rsidR="001869B9" w:rsidRDefault="001869B9" w:rsidP="001869B9">
      <w:pPr>
        <w:rPr>
          <w:rFonts w:ascii="Times New Roman" w:eastAsia="微軟正黑體 Light" w:hAnsi="Times New Roman" w:cs="Times New Roman"/>
          <w:b/>
          <w:bCs/>
          <w:color w:val="C00000"/>
          <w:sz w:val="28"/>
          <w:szCs w:val="24"/>
        </w:rPr>
      </w:pPr>
      <w:r w:rsidRPr="001869B9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人心惶惶</w:t>
      </w:r>
    </w:p>
    <w:p w14:paraId="2AEE6C40" w14:textId="3069AB8C" w:rsidR="001869B9" w:rsidRPr="005C1351" w:rsidRDefault="001D0B22" w:rsidP="001D0B2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</w:pPr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劉備帶兵討伐東吳，初時連連獲勝，令東吳人心惶惶。「惶惶」意思是驚惶不安的樣子，「人心惶惶」形容人心動搖，驚恐不安</w:t>
      </w:r>
      <w:r w:rsidRPr="005C1351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</w:rPr>
        <w:t>。</w:t>
      </w:r>
    </w:p>
    <w:p w14:paraId="469267B6" w14:textId="1A591EB6" w:rsidR="001869B9" w:rsidRDefault="009F2E03" w:rsidP="009F2E03">
      <w:pPr>
        <w:jc w:val="center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noProof/>
        </w:rPr>
        <w:drawing>
          <wp:inline distT="0" distB="0" distL="0" distR="0" wp14:anchorId="1835FCA4" wp14:editId="2F2229C9">
            <wp:extent cx="5010150" cy="3345567"/>
            <wp:effectExtent l="0" t="0" r="0" b="7620"/>
            <wp:docPr id="3" name="Picture 3" descr="A picture containing outdoor, building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99" cy="33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1EFB" w14:textId="3A63167A" w:rsidR="001869B9" w:rsidRPr="00FC426C" w:rsidRDefault="009F2E03" w:rsidP="007835AC">
      <w:pPr>
        <w:widowControl/>
        <w:shd w:val="clear" w:color="auto" w:fill="FFFFFF"/>
        <w:jc w:val="center"/>
        <w:rPr>
          <w:rFonts w:ascii="Times New Roman" w:eastAsiaTheme="majorEastAsia" w:hAnsi="Times New Roman" w:cs="Times New Roman"/>
          <w:color w:val="FF0000"/>
        </w:rPr>
      </w:pPr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例句：這</w:t>
      </w:r>
      <w:proofErr w:type="gramStart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裏</w:t>
      </w:r>
      <w:proofErr w:type="gramEnd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近日</w:t>
      </w:r>
      <w:proofErr w:type="gramStart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地震頻發</w:t>
      </w:r>
      <w:proofErr w:type="gramEnd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，人們家園被毀，</w:t>
      </w:r>
      <w:r w:rsidRPr="005C1351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Cs w:val="24"/>
          <w:shd w:val="clear" w:color="auto" w:fill="FFF2CC" w:themeFill="accent4" w:themeFillTint="33"/>
        </w:rPr>
        <w:t>人心惶惶</w:t>
      </w:r>
      <w:r w:rsidRPr="005C1351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  <w:shd w:val="clear" w:color="auto" w:fill="FFF2CC" w:themeFill="accent4" w:themeFillTint="33"/>
        </w:rPr>
        <w:t>。</w:t>
      </w:r>
    </w:p>
    <w:sectPr w:rsidR="001869B9" w:rsidRPr="00FC426C" w:rsidSect="007B63F4">
      <w:headerReference w:type="default" r:id="rId21"/>
      <w:footerReference w:type="default" r:id="rId22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455C6" w14:textId="77777777" w:rsidR="00477255" w:rsidRDefault="00477255" w:rsidP="00760A21">
      <w:r>
        <w:separator/>
      </w:r>
    </w:p>
  </w:endnote>
  <w:endnote w:type="continuationSeparator" w:id="0">
    <w:p w14:paraId="0FB28CCC" w14:textId="77777777" w:rsidR="00477255" w:rsidRDefault="00477255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Content>
      <w:p w14:paraId="75083410" w14:textId="77C93FBF" w:rsidR="007B63F4" w:rsidRDefault="007B63F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43C2E" w14:textId="77777777" w:rsidR="00477255" w:rsidRDefault="00477255" w:rsidP="00760A21">
      <w:r>
        <w:separator/>
      </w:r>
    </w:p>
  </w:footnote>
  <w:footnote w:type="continuationSeparator" w:id="0">
    <w:p w14:paraId="4645E82E" w14:textId="77777777" w:rsidR="00477255" w:rsidRDefault="00477255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C622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E1217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6CF1"/>
    <w:rsid w:val="00067143"/>
    <w:rsid w:val="00070BCE"/>
    <w:rsid w:val="000766BC"/>
    <w:rsid w:val="00092313"/>
    <w:rsid w:val="000A424E"/>
    <w:rsid w:val="000B190C"/>
    <w:rsid w:val="000F2191"/>
    <w:rsid w:val="00106BA8"/>
    <w:rsid w:val="00125324"/>
    <w:rsid w:val="001428C3"/>
    <w:rsid w:val="0014591C"/>
    <w:rsid w:val="00153FD4"/>
    <w:rsid w:val="0016247F"/>
    <w:rsid w:val="001869B9"/>
    <w:rsid w:val="001B04FA"/>
    <w:rsid w:val="001D0B22"/>
    <w:rsid w:val="00202EAE"/>
    <w:rsid w:val="00211592"/>
    <w:rsid w:val="0024772F"/>
    <w:rsid w:val="00250920"/>
    <w:rsid w:val="00255EDF"/>
    <w:rsid w:val="00262F04"/>
    <w:rsid w:val="002F7D62"/>
    <w:rsid w:val="00306430"/>
    <w:rsid w:val="00322337"/>
    <w:rsid w:val="00371832"/>
    <w:rsid w:val="0037346D"/>
    <w:rsid w:val="00376136"/>
    <w:rsid w:val="003A1D96"/>
    <w:rsid w:val="003A6E94"/>
    <w:rsid w:val="003B634F"/>
    <w:rsid w:val="003C608A"/>
    <w:rsid w:val="003E6A04"/>
    <w:rsid w:val="003E7936"/>
    <w:rsid w:val="003F4CC1"/>
    <w:rsid w:val="00405A4B"/>
    <w:rsid w:val="00406284"/>
    <w:rsid w:val="00423C04"/>
    <w:rsid w:val="004242C3"/>
    <w:rsid w:val="00426DBD"/>
    <w:rsid w:val="00436A9E"/>
    <w:rsid w:val="00477255"/>
    <w:rsid w:val="004778D2"/>
    <w:rsid w:val="00485F8F"/>
    <w:rsid w:val="004B176C"/>
    <w:rsid w:val="004C0874"/>
    <w:rsid w:val="004C3EAF"/>
    <w:rsid w:val="004E3850"/>
    <w:rsid w:val="005150D8"/>
    <w:rsid w:val="00546C25"/>
    <w:rsid w:val="005502B2"/>
    <w:rsid w:val="00554771"/>
    <w:rsid w:val="00554892"/>
    <w:rsid w:val="0059609D"/>
    <w:rsid w:val="005A40BB"/>
    <w:rsid w:val="005B4C4B"/>
    <w:rsid w:val="005C1351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72824"/>
    <w:rsid w:val="007835AC"/>
    <w:rsid w:val="00784313"/>
    <w:rsid w:val="007A46D6"/>
    <w:rsid w:val="007B6302"/>
    <w:rsid w:val="007B63F4"/>
    <w:rsid w:val="007D4D6F"/>
    <w:rsid w:val="007E5ABF"/>
    <w:rsid w:val="008002C6"/>
    <w:rsid w:val="0081170C"/>
    <w:rsid w:val="00820A5F"/>
    <w:rsid w:val="00851970"/>
    <w:rsid w:val="00873927"/>
    <w:rsid w:val="00896E91"/>
    <w:rsid w:val="008A4DAA"/>
    <w:rsid w:val="008B4009"/>
    <w:rsid w:val="008E5CEE"/>
    <w:rsid w:val="0092414D"/>
    <w:rsid w:val="00930A9D"/>
    <w:rsid w:val="009341DE"/>
    <w:rsid w:val="00950D63"/>
    <w:rsid w:val="00964AB5"/>
    <w:rsid w:val="00966DEF"/>
    <w:rsid w:val="00982217"/>
    <w:rsid w:val="0099525D"/>
    <w:rsid w:val="009A0926"/>
    <w:rsid w:val="009B1081"/>
    <w:rsid w:val="009B34FD"/>
    <w:rsid w:val="009F2E03"/>
    <w:rsid w:val="00A3467F"/>
    <w:rsid w:val="00A4525E"/>
    <w:rsid w:val="00A46291"/>
    <w:rsid w:val="00A52419"/>
    <w:rsid w:val="00A656F8"/>
    <w:rsid w:val="00A65F4F"/>
    <w:rsid w:val="00A671C9"/>
    <w:rsid w:val="00AA28A7"/>
    <w:rsid w:val="00AB5BC2"/>
    <w:rsid w:val="00AD3C6D"/>
    <w:rsid w:val="00AE185E"/>
    <w:rsid w:val="00B06FB0"/>
    <w:rsid w:val="00B21CB7"/>
    <w:rsid w:val="00B73CAE"/>
    <w:rsid w:val="00B76D7F"/>
    <w:rsid w:val="00B87054"/>
    <w:rsid w:val="00BA4F02"/>
    <w:rsid w:val="00BC0CF6"/>
    <w:rsid w:val="00BF147F"/>
    <w:rsid w:val="00BF597F"/>
    <w:rsid w:val="00C037A8"/>
    <w:rsid w:val="00C04A75"/>
    <w:rsid w:val="00C05481"/>
    <w:rsid w:val="00C20835"/>
    <w:rsid w:val="00C215C6"/>
    <w:rsid w:val="00C277C7"/>
    <w:rsid w:val="00C65EC5"/>
    <w:rsid w:val="00C67176"/>
    <w:rsid w:val="00C74D79"/>
    <w:rsid w:val="00C7740D"/>
    <w:rsid w:val="00CB1C5D"/>
    <w:rsid w:val="00CF1AD6"/>
    <w:rsid w:val="00D10094"/>
    <w:rsid w:val="00D317A2"/>
    <w:rsid w:val="00D47273"/>
    <w:rsid w:val="00D67470"/>
    <w:rsid w:val="00D834B9"/>
    <w:rsid w:val="00D85B53"/>
    <w:rsid w:val="00D862A6"/>
    <w:rsid w:val="00D93071"/>
    <w:rsid w:val="00D96772"/>
    <w:rsid w:val="00DB18A3"/>
    <w:rsid w:val="00DD0F0E"/>
    <w:rsid w:val="00DF3B4E"/>
    <w:rsid w:val="00E06705"/>
    <w:rsid w:val="00E475E8"/>
    <w:rsid w:val="00E56B58"/>
    <w:rsid w:val="00E8062D"/>
    <w:rsid w:val="00E82927"/>
    <w:rsid w:val="00EC6407"/>
    <w:rsid w:val="00F005F5"/>
    <w:rsid w:val="00F07250"/>
    <w:rsid w:val="00F24CEC"/>
    <w:rsid w:val="00F432D9"/>
    <w:rsid w:val="00F543E4"/>
    <w:rsid w:val="00F55946"/>
    <w:rsid w:val="00F61CD6"/>
    <w:rsid w:val="00F63B02"/>
    <w:rsid w:val="00F97ECA"/>
    <w:rsid w:val="00FB148A"/>
    <w:rsid w:val="00FC426C"/>
    <w:rsid w:val="00FD5150"/>
    <w:rsid w:val="00FD5D99"/>
    <w:rsid w:val="00FE4DE1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60A2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60A21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1009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gi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gif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0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73FCCC-B1C2-4A9B-96F6-F9ED6ACB61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E66914-232B-4150-8047-34F7186ED72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840CB6A-9847-4825-B961-818F18B824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77566F-B6E4-44F9-9400-9FF271B3A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Cathy Wang</cp:lastModifiedBy>
  <cp:revision>59</cp:revision>
  <cp:lastPrinted>2022-07-04T01:44:00Z</cp:lastPrinted>
  <dcterms:created xsi:type="dcterms:W3CDTF">2022-07-04T01:47:00Z</dcterms:created>
  <dcterms:modified xsi:type="dcterms:W3CDTF">2023-05-08T07:32:00Z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