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1339" w14:textId="23399BF1" w:rsidR="006C4F62" w:rsidRPr="006C4F62" w:rsidRDefault="006C4F62" w:rsidP="006C4F62">
      <w:pPr>
        <w:snapToGrid w:val="0"/>
        <w:spacing w:beforeLines="100" w:before="360"/>
        <w:jc w:val="center"/>
        <w:rPr>
          <w:rFonts w:ascii="YouYuan" w:eastAsia="YouYuan" w:hAnsi="微軟正黑體"/>
          <w:b/>
          <w:bCs/>
          <w:spacing w:val="26"/>
          <w:sz w:val="56"/>
          <w:szCs w:val="56"/>
        </w:rPr>
      </w:pPr>
      <w:r w:rsidRPr="006C4F62">
        <w:rPr>
          <w:rFonts w:ascii="YouYuan" w:eastAsia="YouYuan" w:hAnsi="微軟正黑體" w:hint="eastAsia"/>
          <w:b/>
          <w:bCs/>
          <w:spacing w:val="26"/>
          <w:sz w:val="56"/>
          <w:szCs w:val="56"/>
        </w:rPr>
        <w:t>課題</w:t>
      </w:r>
      <w:r w:rsidR="00754BEF">
        <w:rPr>
          <w:rFonts w:ascii="YouYuan" w:eastAsia="YouYuan" w:hAnsiTheme="minorEastAsia" w:hint="eastAsia"/>
          <w:b/>
          <w:bCs/>
          <w:spacing w:val="26"/>
          <w:sz w:val="56"/>
          <w:szCs w:val="56"/>
        </w:rPr>
        <w:t>七</w:t>
      </w:r>
      <w:r w:rsidRPr="006C4F62">
        <w:rPr>
          <w:rFonts w:ascii="YouYuan" w:eastAsia="YouYuan" w:hAnsi="微軟正黑體" w:hint="eastAsia"/>
          <w:b/>
          <w:bCs/>
          <w:spacing w:val="26"/>
          <w:sz w:val="56"/>
          <w:szCs w:val="56"/>
        </w:rPr>
        <w:t xml:space="preserve">  </w:t>
      </w:r>
      <w:r w:rsidR="0093096C" w:rsidRPr="0093096C">
        <w:rPr>
          <w:rFonts w:ascii="YouYuan" w:eastAsia="YouYuan" w:hAnsi="微軟正黑體" w:hint="eastAsia"/>
          <w:b/>
          <w:bCs/>
          <w:spacing w:val="26"/>
          <w:sz w:val="56"/>
          <w:szCs w:val="56"/>
        </w:rPr>
        <w:t>瑰麗壯觀的魏晉石窟</w:t>
      </w:r>
    </w:p>
    <w:p w14:paraId="70D10912" w14:textId="77777777" w:rsidR="00CF208B" w:rsidRPr="000A2E5B" w:rsidRDefault="00CF208B" w:rsidP="000A2E5B">
      <w:pPr>
        <w:snapToGrid w:val="0"/>
        <w:rPr>
          <w:sz w:val="12"/>
          <w:szCs w:val="12"/>
        </w:rPr>
      </w:pPr>
    </w:p>
    <w:p w14:paraId="69524582" w14:textId="5C91A01F" w:rsidR="00CF208B" w:rsidRPr="007668CE" w:rsidRDefault="00CF208B" w:rsidP="00F43331">
      <w:pPr>
        <w:snapToGrid w:val="0"/>
        <w:rPr>
          <w:rFonts w:ascii="微軟正黑體" w:eastAsia="微軟正黑體" w:hAnsi="微軟正黑體"/>
          <w:b/>
          <w:bCs/>
          <w:sz w:val="32"/>
          <w:szCs w:val="28"/>
        </w:rPr>
      </w:pPr>
      <w:r w:rsidRPr="007668CE">
        <w:rPr>
          <w:rFonts w:ascii="微軟正黑體" w:eastAsia="微軟正黑體" w:hAnsi="微軟正黑體" w:hint="eastAsia"/>
          <w:b/>
          <w:bCs/>
          <w:sz w:val="32"/>
          <w:szCs w:val="28"/>
        </w:rPr>
        <w:t>學習目標</w:t>
      </w:r>
    </w:p>
    <w:p w14:paraId="35FD7418" w14:textId="2D7EA9AB" w:rsidR="00E55053" w:rsidRPr="00CA3C1A" w:rsidRDefault="00362A1C" w:rsidP="00F43331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CF4EC3">
        <w:rPr>
          <w:rFonts w:ascii="微軟正黑體" w:eastAsia="微軟正黑體" w:hAnsi="微軟正黑體" w:hint="eastAsia"/>
          <w:szCs w:val="24"/>
        </w:rPr>
        <w:t xml:space="preserve">　　</w:t>
      </w:r>
      <w:r w:rsidR="00B917FC" w:rsidRPr="00CA3C1A">
        <w:rPr>
          <w:rFonts w:ascii="微軟正黑體" w:eastAsia="微軟正黑體" w:hAnsi="微軟正黑體" w:hint="eastAsia"/>
          <w:szCs w:val="24"/>
        </w:rPr>
        <w:t>初中中國歷史科虛擬學習旅程教材套</w:t>
      </w:r>
      <w:r w:rsidR="002033C0" w:rsidRPr="00CA3C1A">
        <w:rPr>
          <w:rFonts w:ascii="微軟正黑體" w:eastAsia="微軟正黑體" w:hAnsi="微軟正黑體" w:hint="eastAsia"/>
          <w:szCs w:val="24"/>
        </w:rPr>
        <w:t>課題</w:t>
      </w:r>
      <w:r w:rsidR="00594E50" w:rsidRPr="00CA3C1A">
        <w:rPr>
          <w:rFonts w:ascii="微軟正黑體" w:eastAsia="微軟正黑體" w:hAnsi="微軟正黑體" w:hint="eastAsia"/>
          <w:szCs w:val="24"/>
        </w:rPr>
        <w:t>七</w:t>
      </w:r>
      <w:r w:rsidR="002033C0" w:rsidRPr="00CA3C1A">
        <w:rPr>
          <w:rFonts w:ascii="微軟正黑體" w:eastAsia="微軟正黑體" w:hAnsi="微軟正黑體" w:hint="eastAsia"/>
          <w:szCs w:val="24"/>
        </w:rPr>
        <w:t>以</w:t>
      </w:r>
      <w:r w:rsidR="00594E50" w:rsidRPr="00CA3C1A">
        <w:rPr>
          <w:rFonts w:ascii="微軟正黑體" w:eastAsia="微軟正黑體" w:hAnsi="微軟正黑體" w:hint="eastAsia"/>
          <w:szCs w:val="24"/>
        </w:rPr>
        <w:t>魏晉石窟</w:t>
      </w:r>
      <w:r w:rsidR="002033C0" w:rsidRPr="00CA3C1A">
        <w:rPr>
          <w:rFonts w:ascii="微軟正黑體" w:eastAsia="微軟正黑體" w:hAnsi="微軟正黑體" w:hint="eastAsia"/>
          <w:szCs w:val="24"/>
        </w:rPr>
        <w:t>為</w:t>
      </w:r>
      <w:r w:rsidR="00746D46" w:rsidRPr="00CA3C1A">
        <w:rPr>
          <w:rFonts w:ascii="微軟正黑體" w:eastAsia="微軟正黑體" w:hAnsi="微軟正黑體" w:hint="eastAsia"/>
          <w:szCs w:val="24"/>
        </w:rPr>
        <w:t>設計主題，旨在通過</w:t>
      </w:r>
      <w:r w:rsidR="008E582B" w:rsidRPr="00CA3C1A">
        <w:rPr>
          <w:rFonts w:ascii="微軟正黑體" w:eastAsia="微軟正黑體" w:hAnsi="微軟正黑體"/>
          <w:szCs w:val="24"/>
        </w:rPr>
        <w:t>15</w:t>
      </w:r>
      <w:r w:rsidR="00746D46" w:rsidRPr="00CA3C1A">
        <w:rPr>
          <w:rFonts w:ascii="微軟正黑體" w:eastAsia="微軟正黑體" w:hAnsi="微軟正黑體" w:hint="eastAsia"/>
          <w:szCs w:val="24"/>
        </w:rPr>
        <w:t>張360全景圖</w:t>
      </w:r>
      <w:r w:rsidR="00D4107D" w:rsidRPr="00CA3C1A">
        <w:rPr>
          <w:rFonts w:ascii="微軟正黑體" w:eastAsia="微軟正黑體" w:hAnsi="微軟正黑體" w:hint="eastAsia"/>
          <w:szCs w:val="24"/>
        </w:rPr>
        <w:t>和一個虛擬實境(VR)展館，讓學生進行課堂或課後研習。完成後，學生將能夠：</w:t>
      </w:r>
    </w:p>
    <w:p w14:paraId="14417A73" w14:textId="65CE1E49" w:rsidR="00CF208B" w:rsidRPr="00CA3C1A" w:rsidRDefault="0038163E" w:rsidP="0057781B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CA3C1A">
        <w:rPr>
          <w:rFonts w:ascii="微軟正黑體" w:eastAsia="微軟正黑體" w:hAnsi="微軟正黑體" w:hint="eastAsia"/>
          <w:szCs w:val="24"/>
        </w:rPr>
        <w:t>了解</w:t>
      </w:r>
      <w:r w:rsidR="008B5AD8" w:rsidRPr="00CA3C1A">
        <w:rPr>
          <w:rFonts w:ascii="微軟正黑體" w:eastAsia="微軟正黑體" w:hAnsi="微軟正黑體" w:hint="eastAsia"/>
          <w:szCs w:val="24"/>
        </w:rPr>
        <w:t>具代表性的魏晉石窟</w:t>
      </w:r>
      <w:r w:rsidR="00826F9A" w:rsidRPr="00CA3C1A">
        <w:rPr>
          <w:rFonts w:ascii="微軟正黑體" w:eastAsia="微軟正黑體" w:hAnsi="微軟正黑體" w:hint="eastAsia"/>
          <w:szCs w:val="24"/>
        </w:rPr>
        <w:t>的</w:t>
      </w:r>
      <w:r w:rsidR="00F85D0F" w:rsidRPr="00CA3C1A">
        <w:rPr>
          <w:rFonts w:ascii="微軟正黑體" w:eastAsia="微軟正黑體" w:hAnsi="微軟正黑體" w:hint="eastAsia"/>
          <w:szCs w:val="24"/>
        </w:rPr>
        <w:t>開鑿</w:t>
      </w:r>
      <w:r w:rsidR="00B969E5" w:rsidRPr="00CA3C1A">
        <w:rPr>
          <w:rFonts w:ascii="微軟正黑體" w:eastAsia="微軟正黑體" w:hAnsi="微軟正黑體" w:hint="eastAsia"/>
          <w:szCs w:val="24"/>
        </w:rPr>
        <w:t>背景</w:t>
      </w:r>
      <w:r w:rsidR="00826F9A" w:rsidRPr="00CA3C1A">
        <w:rPr>
          <w:rFonts w:ascii="微軟正黑體" w:eastAsia="微軟正黑體" w:hAnsi="微軟正黑體" w:hint="eastAsia"/>
          <w:szCs w:val="24"/>
        </w:rPr>
        <w:t>、</w:t>
      </w:r>
      <w:r w:rsidR="00DD611B" w:rsidRPr="00CA3C1A">
        <w:rPr>
          <w:rFonts w:ascii="微軟正黑體" w:eastAsia="微軟正黑體" w:hAnsi="微軟正黑體" w:hint="eastAsia"/>
          <w:szCs w:val="24"/>
        </w:rPr>
        <w:t>地理特徵</w:t>
      </w:r>
      <w:r w:rsidR="006D7F7B" w:rsidRPr="00CA3C1A">
        <w:rPr>
          <w:rFonts w:ascii="微軟正黑體" w:eastAsia="微軟正黑體" w:hAnsi="微軟正黑體" w:hint="eastAsia"/>
          <w:szCs w:val="24"/>
        </w:rPr>
        <w:t>等基本知識</w:t>
      </w:r>
      <w:r w:rsidR="005F48EA" w:rsidRPr="00CA3C1A">
        <w:rPr>
          <w:rFonts w:ascii="微軟正黑體" w:eastAsia="微軟正黑體" w:hAnsi="微軟正黑體" w:hint="eastAsia"/>
          <w:szCs w:val="24"/>
        </w:rPr>
        <w:t>。</w:t>
      </w:r>
    </w:p>
    <w:p w14:paraId="02AC1FB2" w14:textId="0D2BCE6B" w:rsidR="004F16B2" w:rsidRPr="00CA3C1A" w:rsidRDefault="00991BB6" w:rsidP="00F43331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CA3C1A">
        <w:rPr>
          <w:rFonts w:ascii="微軟正黑體" w:eastAsia="微軟正黑體" w:hAnsi="微軟正黑體" w:hint="eastAsia"/>
          <w:szCs w:val="24"/>
        </w:rPr>
        <w:t>認識</w:t>
      </w:r>
      <w:r w:rsidR="00075C28" w:rsidRPr="00CA3C1A">
        <w:rPr>
          <w:rFonts w:ascii="微軟正黑體" w:eastAsia="微軟正黑體" w:hAnsi="微軟正黑體" w:hint="eastAsia"/>
          <w:szCs w:val="24"/>
        </w:rPr>
        <w:t>石窟中佛像、壁畫、</w:t>
      </w:r>
      <w:r w:rsidR="00C35BE1" w:rsidRPr="00CA3C1A">
        <w:rPr>
          <w:rFonts w:ascii="微軟正黑體" w:eastAsia="微軟正黑體" w:hAnsi="微軟正黑體" w:hint="eastAsia"/>
          <w:szCs w:val="24"/>
        </w:rPr>
        <w:t>彩塑等文物的藝術特徵</w:t>
      </w:r>
      <w:r w:rsidR="007B5F21" w:rsidRPr="00CA3C1A">
        <w:rPr>
          <w:rFonts w:ascii="微軟正黑體" w:eastAsia="微軟正黑體" w:hAnsi="微軟正黑體" w:hint="eastAsia"/>
          <w:szCs w:val="24"/>
        </w:rPr>
        <w:t>。</w:t>
      </w:r>
    </w:p>
    <w:p w14:paraId="2C07BF7C" w14:textId="170C03FE" w:rsidR="00CF208B" w:rsidRPr="00CA3C1A" w:rsidRDefault="00984103" w:rsidP="00F43331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CA3C1A">
        <w:rPr>
          <w:rFonts w:ascii="微軟正黑體" w:eastAsia="微軟正黑體" w:hAnsi="微軟正黑體" w:hint="eastAsia"/>
          <w:szCs w:val="24"/>
        </w:rPr>
        <w:t>知曉</w:t>
      </w:r>
      <w:r w:rsidR="00D53754" w:rsidRPr="00CA3C1A">
        <w:rPr>
          <w:rFonts w:ascii="微軟正黑體" w:eastAsia="微軟正黑體" w:hAnsi="微軟正黑體" w:hint="eastAsia"/>
          <w:szCs w:val="24"/>
        </w:rPr>
        <w:t>石窟</w:t>
      </w:r>
      <w:r w:rsidR="00237E3D" w:rsidRPr="00CA3C1A">
        <w:rPr>
          <w:rFonts w:ascii="微軟正黑體" w:eastAsia="微軟正黑體" w:hAnsi="微軟正黑體" w:hint="eastAsia"/>
          <w:szCs w:val="24"/>
        </w:rPr>
        <w:t>漢</w:t>
      </w:r>
      <w:r w:rsidR="00237E3D" w:rsidRPr="00237E3D">
        <w:rPr>
          <w:rFonts w:ascii="微軟正黑體" w:eastAsia="微軟正黑體" w:hAnsi="微軟正黑體" w:hint="eastAsia"/>
          <w:szCs w:val="24"/>
        </w:rPr>
        <w:t>化過程和</w:t>
      </w:r>
      <w:r w:rsidR="00D53754" w:rsidRPr="00237E3D">
        <w:rPr>
          <w:rFonts w:ascii="微軟正黑體" w:eastAsia="微軟正黑體" w:hAnsi="微軟正黑體" w:hint="eastAsia"/>
          <w:szCs w:val="24"/>
        </w:rPr>
        <w:t>所體現的中</w:t>
      </w:r>
      <w:r w:rsidR="00D53754" w:rsidRPr="00CA3C1A">
        <w:rPr>
          <w:rFonts w:ascii="微軟正黑體" w:eastAsia="微軟正黑體" w:hAnsi="微軟正黑體" w:hint="eastAsia"/>
          <w:szCs w:val="24"/>
        </w:rPr>
        <w:t>外文化</w:t>
      </w:r>
      <w:r w:rsidR="004374D2" w:rsidRPr="00CA3C1A">
        <w:rPr>
          <w:rFonts w:ascii="微軟正黑體" w:eastAsia="微軟正黑體" w:hAnsi="微軟正黑體" w:hint="eastAsia"/>
          <w:szCs w:val="24"/>
        </w:rPr>
        <w:t>融合</w:t>
      </w:r>
      <w:r w:rsidR="00D53754" w:rsidRPr="00CA3C1A">
        <w:rPr>
          <w:rFonts w:ascii="微軟正黑體" w:eastAsia="微軟正黑體" w:hAnsi="微軟正黑體" w:hint="eastAsia"/>
          <w:szCs w:val="24"/>
        </w:rPr>
        <w:t>的</w:t>
      </w:r>
      <w:r w:rsidR="004374D2" w:rsidRPr="00CA3C1A">
        <w:rPr>
          <w:rFonts w:ascii="微軟正黑體" w:eastAsia="微軟正黑體" w:hAnsi="微軟正黑體" w:hint="eastAsia"/>
          <w:szCs w:val="24"/>
        </w:rPr>
        <w:t>特色</w:t>
      </w:r>
      <w:r w:rsidR="00451EAE" w:rsidRPr="00CA3C1A">
        <w:rPr>
          <w:rFonts w:ascii="微軟正黑體" w:eastAsia="微軟正黑體" w:hAnsi="微軟正黑體" w:hint="eastAsia"/>
          <w:szCs w:val="24"/>
        </w:rPr>
        <w:t>。</w:t>
      </w:r>
    </w:p>
    <w:p w14:paraId="4211054C" w14:textId="2BCA3C3C" w:rsidR="00CF208B" w:rsidRPr="00CA3C1A" w:rsidRDefault="00331FAF" w:rsidP="0057781B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CA3C1A">
        <w:rPr>
          <w:rFonts w:ascii="微軟正黑體" w:eastAsia="微軟正黑體" w:hAnsi="微軟正黑體" w:hint="eastAsia"/>
          <w:szCs w:val="24"/>
        </w:rPr>
        <w:t>欣賞中華</w:t>
      </w:r>
      <w:r w:rsidR="009C1372" w:rsidRPr="00CA3C1A">
        <w:rPr>
          <w:rFonts w:ascii="微軟正黑體" w:eastAsia="微軟正黑體" w:hAnsi="微軟正黑體" w:hint="eastAsia"/>
          <w:szCs w:val="24"/>
        </w:rPr>
        <w:t>文化</w:t>
      </w:r>
      <w:r w:rsidR="00C43AF9" w:rsidRPr="00CA3C1A">
        <w:rPr>
          <w:rFonts w:ascii="微軟正黑體" w:eastAsia="微軟正黑體" w:hAnsi="微軟正黑體" w:hint="eastAsia"/>
          <w:szCs w:val="24"/>
        </w:rPr>
        <w:t>兼容並包</w:t>
      </w:r>
      <w:r w:rsidR="00C5533C" w:rsidRPr="00CA3C1A">
        <w:rPr>
          <w:rFonts w:ascii="微軟正黑體" w:eastAsia="微軟正黑體" w:hAnsi="微軟正黑體" w:hint="eastAsia"/>
          <w:szCs w:val="24"/>
        </w:rPr>
        <w:t>、</w:t>
      </w:r>
      <w:r w:rsidR="00C43AF9" w:rsidRPr="00CA3C1A">
        <w:rPr>
          <w:rFonts w:ascii="微軟正黑體" w:eastAsia="微軟正黑體" w:hAnsi="微軟正黑體" w:hint="eastAsia"/>
          <w:szCs w:val="24"/>
        </w:rPr>
        <w:t>開拓創新</w:t>
      </w:r>
      <w:r w:rsidR="009C1372" w:rsidRPr="00CA3C1A">
        <w:rPr>
          <w:rFonts w:ascii="微軟正黑體" w:eastAsia="微軟正黑體" w:hAnsi="微軟正黑體" w:hint="eastAsia"/>
          <w:szCs w:val="24"/>
        </w:rPr>
        <w:t>的特點</w:t>
      </w:r>
      <w:r w:rsidR="00CF208B" w:rsidRPr="00CA3C1A">
        <w:rPr>
          <w:rFonts w:ascii="微軟正黑體" w:eastAsia="微軟正黑體" w:hAnsi="微軟正黑體" w:hint="eastAsia"/>
          <w:szCs w:val="24"/>
        </w:rPr>
        <w:t>。</w:t>
      </w:r>
    </w:p>
    <w:p w14:paraId="71E4F853" w14:textId="44F1BEE8" w:rsidR="00AA64D7" w:rsidRPr="00CA3C1A" w:rsidRDefault="00D97390" w:rsidP="00F43331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CA3C1A">
        <w:rPr>
          <w:rFonts w:ascii="微軟正黑體" w:eastAsia="微軟正黑體" w:hAnsi="微軟正黑體" w:hint="eastAsia"/>
          <w:strike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3A015" wp14:editId="6CF79EDD">
                <wp:simplePos x="0" y="0"/>
                <wp:positionH relativeFrom="column">
                  <wp:posOffset>1269365</wp:posOffset>
                </wp:positionH>
                <wp:positionV relativeFrom="paragraph">
                  <wp:posOffset>260985</wp:posOffset>
                </wp:positionV>
                <wp:extent cx="909114" cy="232564"/>
                <wp:effectExtent l="0" t="0" r="5715" b="0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114" cy="232564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FDAA3" w14:textId="359A9A57" w:rsidR="00447398" w:rsidRPr="0027456A" w:rsidRDefault="00447398" w:rsidP="0044739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27456A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</w:rPr>
                              <w:t>國家安全教育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3A01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left:0;text-align:left;margin-left:99.95pt;margin-top:20.55pt;width:71.6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" fillcolor="#fff2cc [663]" stroked="f" strokeweight="1pt">
                <v:textbox inset=",0,,0">
                  <w:txbxContent>
                    <w:p w14:paraId="63FFDAA3" w14:textId="359A9A57" w:rsidR="00447398" w:rsidRPr="0027456A" w:rsidRDefault="00447398" w:rsidP="00447398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27456A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</w:rPr>
                        <w:t>國家安全教育</w:t>
                      </w:r>
                    </w:p>
                  </w:txbxContent>
                </v:textbox>
              </v:shape>
            </w:pict>
          </mc:Fallback>
        </mc:AlternateContent>
      </w:r>
      <w:r w:rsidR="009C1372" w:rsidRPr="00CA3C1A">
        <w:rPr>
          <w:rFonts w:ascii="微軟正黑體" w:eastAsia="微軟正黑體" w:hAnsi="微軟正黑體" w:hint="eastAsia"/>
        </w:rPr>
        <w:t>認識</w:t>
      </w:r>
      <w:r w:rsidR="00CA3C1A" w:rsidRPr="00CA3C1A">
        <w:rPr>
          <w:rFonts w:ascii="微軟正黑體" w:eastAsia="微軟正黑體" w:hAnsi="微軟正黑體" w:hint="eastAsia"/>
        </w:rPr>
        <w:t>守護</w:t>
      </w:r>
      <w:r w:rsidR="006C6194" w:rsidRPr="00CA3C1A">
        <w:rPr>
          <w:rFonts w:ascii="微軟正黑體" w:eastAsia="微軟正黑體" w:hAnsi="微軟正黑體" w:hint="eastAsia"/>
        </w:rPr>
        <w:t>中國傳統文化</w:t>
      </w:r>
      <w:r w:rsidR="00984103" w:rsidRPr="00CA3C1A">
        <w:rPr>
          <w:rFonts w:ascii="微軟正黑體" w:eastAsia="微軟正黑體" w:hAnsi="微軟正黑體" w:hint="eastAsia"/>
        </w:rPr>
        <w:t>、保育</w:t>
      </w:r>
      <w:r w:rsidR="00CA3C1A" w:rsidRPr="00CA3C1A">
        <w:rPr>
          <w:rFonts w:ascii="微軟正黑體" w:eastAsia="微軟正黑體" w:hAnsi="微軟正黑體" w:hint="eastAsia"/>
        </w:rPr>
        <w:t>文化遺產和</w:t>
      </w:r>
      <w:r w:rsidR="006C6194" w:rsidRPr="00CA3C1A">
        <w:rPr>
          <w:rFonts w:ascii="微軟正黑體" w:eastAsia="微軟正黑體" w:hAnsi="微軟正黑體" w:hint="eastAsia"/>
        </w:rPr>
        <w:t>保護國寶文物的重要性</w:t>
      </w:r>
      <w:r w:rsidR="007B2919" w:rsidRPr="00CA3C1A">
        <w:rPr>
          <w:rFonts w:ascii="微軟正黑體" w:eastAsia="微軟正黑體" w:hAnsi="微軟正黑體"/>
        </w:rPr>
        <w:t>，從而了解國家安全的重要</w:t>
      </w:r>
      <w:r w:rsidR="007B2919" w:rsidRPr="00CA3C1A">
        <w:rPr>
          <w:rFonts w:ascii="微軟正黑體" w:eastAsia="微軟正黑體" w:hAnsi="微軟正黑體" w:cs="新細明體" w:hint="eastAsia"/>
        </w:rPr>
        <w:t>性</w:t>
      </w:r>
      <w:r w:rsidRPr="00CA3C1A">
        <w:rPr>
          <w:rFonts w:ascii="微軟正黑體" w:eastAsia="微軟正黑體" w:hAnsi="微軟正黑體" w:cs="新細明體" w:hint="eastAsia"/>
        </w:rPr>
        <w:t>。</w:t>
      </w:r>
    </w:p>
    <w:p w14:paraId="3F11146A" w14:textId="54A3B7D2" w:rsidR="00450617" w:rsidRPr="007354A3" w:rsidRDefault="00450617" w:rsidP="00F43331">
      <w:pPr>
        <w:snapToGrid w:val="0"/>
        <w:ind w:left="354" w:hangingChars="295" w:hanging="354"/>
        <w:rPr>
          <w:rFonts w:ascii="微軟正黑體" w:eastAsia="微軟正黑體" w:hAnsi="微軟正黑體"/>
          <w:sz w:val="12"/>
          <w:szCs w:val="12"/>
        </w:rPr>
      </w:pPr>
    </w:p>
    <w:p w14:paraId="63C81504" w14:textId="77777777" w:rsidR="00450617" w:rsidRPr="00D16456" w:rsidRDefault="00450617" w:rsidP="00450617">
      <w:pPr>
        <w:pStyle w:val="HeadB"/>
        <w:spacing w:beforeLines="0" w:before="0" w:afterLines="0" w:after="0"/>
        <w:rPr>
          <w:sz w:val="32"/>
          <w:szCs w:val="32"/>
        </w:rPr>
      </w:pPr>
      <w:r w:rsidRPr="00D16456">
        <w:rPr>
          <w:rFonts w:hint="eastAsia"/>
          <w:sz w:val="32"/>
          <w:szCs w:val="32"/>
        </w:rPr>
        <w:t>配合課程</w:t>
      </w:r>
    </w:p>
    <w:p w14:paraId="2C26640D" w14:textId="299201E4" w:rsidR="00901802" w:rsidRPr="007051BF" w:rsidRDefault="00901802" w:rsidP="00901802">
      <w:pPr>
        <w:pStyle w:val="a3"/>
        <w:numPr>
          <w:ilvl w:val="0"/>
          <w:numId w:val="2"/>
        </w:numPr>
        <w:snapToGrid w:val="0"/>
        <w:ind w:leftChars="0" w:left="482" w:hanging="482"/>
        <w:rPr>
          <w:rFonts w:ascii="微軟正黑體" w:eastAsia="微軟正黑體" w:hAnsi="微軟正黑體"/>
          <w:szCs w:val="24"/>
        </w:rPr>
      </w:pPr>
      <w:r w:rsidRPr="002D0B6F">
        <w:rPr>
          <w:rFonts w:ascii="微軟正黑體" w:eastAsia="微軟正黑體" w:hAnsi="微軟正黑體" w:hint="eastAsia"/>
          <w:b/>
          <w:bCs/>
          <w:szCs w:val="24"/>
        </w:rPr>
        <w:t>歷史時期：</w:t>
      </w:r>
      <w:r w:rsidR="000E54F1" w:rsidRPr="000E54F1">
        <w:rPr>
          <w:rFonts w:ascii="微軟正黑體" w:eastAsia="微軟正黑體" w:hAnsi="微軟正黑體" w:hint="eastAsia"/>
          <w:szCs w:val="24"/>
        </w:rPr>
        <w:t>三國兩晉南北朝</w:t>
      </w:r>
    </w:p>
    <w:p w14:paraId="57D915D9" w14:textId="434F7886" w:rsidR="00901802" w:rsidRPr="007051BF" w:rsidRDefault="00901802" w:rsidP="00901802">
      <w:pPr>
        <w:pStyle w:val="a3"/>
        <w:numPr>
          <w:ilvl w:val="0"/>
          <w:numId w:val="2"/>
        </w:numPr>
        <w:snapToGrid w:val="0"/>
        <w:ind w:leftChars="0" w:left="482" w:hanging="482"/>
        <w:rPr>
          <w:rFonts w:ascii="微軟正黑體" w:eastAsia="微軟正黑體" w:hAnsi="微軟正黑體"/>
          <w:szCs w:val="24"/>
        </w:rPr>
      </w:pPr>
      <w:r w:rsidRPr="007051BF">
        <w:rPr>
          <w:rFonts w:ascii="微軟正黑體" w:eastAsia="微軟正黑體" w:hAnsi="微軟正黑體" w:hint="eastAsia"/>
          <w:b/>
          <w:bCs/>
          <w:szCs w:val="24"/>
        </w:rPr>
        <w:t>學習重點：</w:t>
      </w:r>
      <w:r w:rsidR="009C5348" w:rsidRPr="009C5348">
        <w:rPr>
          <w:rFonts w:ascii="微軟正黑體" w:eastAsia="微軟正黑體" w:hAnsi="微軟正黑體" w:hint="eastAsia"/>
          <w:szCs w:val="24"/>
        </w:rPr>
        <w:t>長期的分裂與南北方的發展</w:t>
      </w:r>
    </w:p>
    <w:p w14:paraId="3E27F87A" w14:textId="6AB0C604" w:rsidR="00901802" w:rsidRPr="007051BF" w:rsidRDefault="00901802" w:rsidP="00901802">
      <w:pPr>
        <w:pStyle w:val="a3"/>
        <w:numPr>
          <w:ilvl w:val="0"/>
          <w:numId w:val="2"/>
        </w:numPr>
        <w:snapToGrid w:val="0"/>
        <w:ind w:leftChars="0" w:left="482" w:hanging="482"/>
        <w:rPr>
          <w:rFonts w:ascii="微軟正黑體" w:eastAsia="微軟正黑體" w:hAnsi="微軟正黑體"/>
          <w:szCs w:val="24"/>
        </w:rPr>
      </w:pPr>
      <w:r w:rsidRPr="007051BF">
        <w:rPr>
          <w:rFonts w:ascii="微軟正黑體" w:eastAsia="微軟正黑體" w:hAnsi="微軟正黑體" w:hint="eastAsia"/>
          <w:b/>
          <w:bCs/>
          <w:szCs w:val="24"/>
        </w:rPr>
        <w:t>課題：</w:t>
      </w:r>
      <w:r w:rsidR="00343621" w:rsidRPr="00343621">
        <w:rPr>
          <w:rFonts w:ascii="微軟正黑體" w:eastAsia="微軟正黑體" w:hAnsi="微軟正黑體" w:hint="eastAsia"/>
          <w:szCs w:val="24"/>
        </w:rPr>
        <w:t>魏晉南北朝的社會文化發展</w:t>
      </w:r>
    </w:p>
    <w:p w14:paraId="1E744793" w14:textId="68CE0D43" w:rsidR="00901802" w:rsidRPr="007051BF" w:rsidRDefault="00901802" w:rsidP="00901802">
      <w:pPr>
        <w:pStyle w:val="a3"/>
        <w:numPr>
          <w:ilvl w:val="0"/>
          <w:numId w:val="2"/>
        </w:numPr>
        <w:snapToGrid w:val="0"/>
        <w:ind w:leftChars="0" w:left="482" w:hanging="482"/>
        <w:rPr>
          <w:rFonts w:ascii="微軟正黑體" w:eastAsia="微軟正黑體" w:hAnsi="微軟正黑體"/>
          <w:szCs w:val="24"/>
        </w:rPr>
      </w:pPr>
      <w:r w:rsidRPr="007051BF">
        <w:rPr>
          <w:rFonts w:ascii="微軟正黑體" w:eastAsia="微軟正黑體" w:hAnsi="微軟正黑體" w:hint="eastAsia"/>
          <w:b/>
          <w:bCs/>
          <w:szCs w:val="24"/>
        </w:rPr>
        <w:t>適用年級：</w:t>
      </w:r>
      <w:r w:rsidR="005117C4" w:rsidRPr="005117C4">
        <w:rPr>
          <w:rFonts w:ascii="微軟正黑體" w:eastAsia="微軟正黑體" w:hAnsi="微軟正黑體" w:hint="eastAsia"/>
          <w:szCs w:val="24"/>
        </w:rPr>
        <w:t>中一下</w:t>
      </w:r>
      <w:r w:rsidRPr="007051BF">
        <w:rPr>
          <w:rFonts w:ascii="微軟正黑體" w:eastAsia="微軟正黑體" w:hAnsi="微軟正黑體" w:hint="eastAsia"/>
          <w:szCs w:val="24"/>
        </w:rPr>
        <w:t>學期</w:t>
      </w:r>
    </w:p>
    <w:p w14:paraId="33F486E3" w14:textId="77777777" w:rsidR="00CF208B" w:rsidRPr="007354A3" w:rsidRDefault="00CF208B" w:rsidP="007354A3">
      <w:pPr>
        <w:snapToGrid w:val="0"/>
        <w:rPr>
          <w:rFonts w:ascii="微軟正黑體" w:eastAsia="微軟正黑體" w:hAnsi="微軟正黑體"/>
          <w:sz w:val="12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5"/>
        <w:gridCol w:w="6897"/>
        <w:gridCol w:w="1836"/>
      </w:tblGrid>
      <w:tr w:rsidR="00CF208B" w:rsidRPr="00E8686B" w14:paraId="1A5D2D1B" w14:textId="77777777" w:rsidTr="00F43331">
        <w:trPr>
          <w:tblHeader/>
        </w:trPr>
        <w:tc>
          <w:tcPr>
            <w:tcW w:w="895" w:type="dxa"/>
          </w:tcPr>
          <w:p w14:paraId="46E77620" w14:textId="77777777" w:rsidR="00CF208B" w:rsidRPr="00295134" w:rsidRDefault="00CF208B" w:rsidP="00DE696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9513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階段</w:t>
            </w:r>
          </w:p>
        </w:tc>
        <w:tc>
          <w:tcPr>
            <w:tcW w:w="6897" w:type="dxa"/>
          </w:tcPr>
          <w:p w14:paraId="38AB844A" w14:textId="53703040" w:rsidR="00CF208B" w:rsidRPr="00E8686B" w:rsidRDefault="00387343" w:rsidP="00DE696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教學流程建議</w:t>
            </w:r>
          </w:p>
        </w:tc>
        <w:tc>
          <w:tcPr>
            <w:tcW w:w="1836" w:type="dxa"/>
          </w:tcPr>
          <w:p w14:paraId="26FEDC7B" w14:textId="2E068558" w:rsidR="00CF208B" w:rsidRPr="00E8686B" w:rsidRDefault="00387343" w:rsidP="00DE696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教學</w:t>
            </w:r>
            <w:r w:rsidR="00CF208B" w:rsidRPr="00E8686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資源</w:t>
            </w:r>
          </w:p>
        </w:tc>
      </w:tr>
      <w:tr w:rsidR="00CF208B" w:rsidRPr="00AD4145" w14:paraId="73EC6632" w14:textId="77777777" w:rsidTr="00290C42">
        <w:tc>
          <w:tcPr>
            <w:tcW w:w="895" w:type="dxa"/>
            <w:vAlign w:val="center"/>
          </w:tcPr>
          <w:p w14:paraId="4E4086F7" w14:textId="77777777" w:rsidR="00976FB7" w:rsidRPr="00F43331" w:rsidRDefault="00CF208B" w:rsidP="00290C4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課</w:t>
            </w:r>
          </w:p>
          <w:p w14:paraId="72573E2E" w14:textId="77777777" w:rsidR="00976FB7" w:rsidRPr="00F43331" w:rsidRDefault="00CF208B" w:rsidP="00290C4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前</w:t>
            </w:r>
          </w:p>
          <w:p w14:paraId="55315412" w14:textId="77777777" w:rsidR="00976FB7" w:rsidRPr="00F43331" w:rsidRDefault="00CF208B" w:rsidP="00290C4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預</w:t>
            </w:r>
          </w:p>
          <w:p w14:paraId="03983729" w14:textId="17F96200" w:rsidR="00CF208B" w:rsidRPr="00F43331" w:rsidRDefault="00CF208B" w:rsidP="00290C4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習</w:t>
            </w:r>
          </w:p>
        </w:tc>
        <w:tc>
          <w:tcPr>
            <w:tcW w:w="6897" w:type="dxa"/>
          </w:tcPr>
          <w:p w14:paraId="2BB873C2" w14:textId="7B12DD4D" w:rsidR="0049573D" w:rsidRPr="00E034CC" w:rsidRDefault="00B70644" w:rsidP="009150CF">
            <w:pPr>
              <w:pStyle w:val="a3"/>
              <w:numPr>
                <w:ilvl w:val="0"/>
                <w:numId w:val="22"/>
              </w:numPr>
              <w:tabs>
                <w:tab w:val="left" w:pos="546"/>
              </w:tabs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034CC">
              <w:rPr>
                <w:rFonts w:ascii="微軟正黑體" w:eastAsia="微軟正黑體" w:hAnsi="微軟正黑體" w:hint="eastAsia"/>
                <w:szCs w:val="24"/>
              </w:rPr>
              <w:t>提問：「</w:t>
            </w:r>
            <w:r w:rsidR="00E034CC" w:rsidRPr="00E034CC">
              <w:rPr>
                <w:rFonts w:ascii="DFKai-SB" w:eastAsia="DFKai-SB" w:hAnsi="DFKai-SB" w:cstheme="minorHAnsi" w:hint="eastAsia"/>
                <w:szCs w:val="24"/>
              </w:rPr>
              <w:t>提到中國著名的石窟，你知道哪些</w:t>
            </w:r>
            <w:r w:rsidR="00EB006D" w:rsidRPr="00E034CC">
              <w:rPr>
                <w:rFonts w:ascii="DFKai-SB" w:eastAsia="DFKai-SB" w:hAnsi="DFKai-SB" w:cstheme="minorHAnsi"/>
                <w:szCs w:val="24"/>
              </w:rPr>
              <w:t>？</w:t>
            </w:r>
            <w:r w:rsidRPr="00E034CC">
              <w:rPr>
                <w:rFonts w:ascii="微軟正黑體" w:eastAsia="微軟正黑體" w:hAnsi="微軟正黑體" w:hint="eastAsia"/>
                <w:szCs w:val="24"/>
              </w:rPr>
              <w:t>」</w:t>
            </w:r>
            <w:r w:rsidR="009150CF" w:rsidRPr="00E034CC">
              <w:rPr>
                <w:rFonts w:ascii="微軟正黑體" w:eastAsia="微軟正黑體" w:hAnsi="微軟正黑體" w:hint="eastAsia"/>
                <w:szCs w:val="24"/>
              </w:rPr>
              <w:t>教師引導</w:t>
            </w:r>
            <w:r w:rsidR="00D17053" w:rsidRPr="00E034CC">
              <w:rPr>
                <w:rFonts w:ascii="微軟正黑體" w:eastAsia="微軟正黑體" w:hAnsi="微軟正黑體" w:hint="eastAsia"/>
                <w:szCs w:val="24"/>
              </w:rPr>
              <w:t>學生作答：</w:t>
            </w:r>
            <w:r w:rsidR="00E034CC" w:rsidRPr="00E034CC">
              <w:rPr>
                <w:rFonts w:ascii="微軟正黑體" w:eastAsia="微軟正黑體" w:hAnsi="微軟正黑體" w:hint="eastAsia"/>
                <w:szCs w:val="24"/>
              </w:rPr>
              <w:t>莫高窟、龍門石窟、</w:t>
            </w:r>
            <w:proofErr w:type="gramStart"/>
            <w:r w:rsidR="00E034CC" w:rsidRPr="00E034CC">
              <w:rPr>
                <w:rFonts w:ascii="微軟正黑體" w:eastAsia="微軟正黑體" w:hAnsi="微軟正黑體" w:hint="eastAsia"/>
                <w:szCs w:val="24"/>
              </w:rPr>
              <w:t>雲岡石窟</w:t>
            </w:r>
            <w:proofErr w:type="gramEnd"/>
            <w:r w:rsidR="00E034CC" w:rsidRPr="00E034CC">
              <w:rPr>
                <w:rFonts w:ascii="微軟正黑體" w:eastAsia="微軟正黑體" w:hAnsi="微軟正黑體" w:hint="eastAsia"/>
                <w:szCs w:val="24"/>
              </w:rPr>
              <w:t>、</w:t>
            </w:r>
            <w:proofErr w:type="gramStart"/>
            <w:r w:rsidR="00E034CC" w:rsidRPr="00E034CC">
              <w:rPr>
                <w:rFonts w:ascii="微軟正黑體" w:eastAsia="微軟正黑體" w:hAnsi="微軟正黑體" w:hint="eastAsia"/>
                <w:szCs w:val="24"/>
              </w:rPr>
              <w:t>麥積山石窟</w:t>
            </w:r>
            <w:proofErr w:type="gramEnd"/>
            <w:r w:rsidR="00E034CC" w:rsidRPr="00E034CC">
              <w:rPr>
                <w:rFonts w:ascii="微軟正黑體" w:eastAsia="微軟正黑體" w:hAnsi="微軟正黑體" w:hint="eastAsia"/>
                <w:szCs w:val="24"/>
              </w:rPr>
              <w:t>等等</w:t>
            </w:r>
            <w:r w:rsidR="00335A85" w:rsidRPr="00E034CC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0E2EFC9D" w14:textId="280E5FA4" w:rsidR="00A92B32" w:rsidRPr="00FC2BD9" w:rsidRDefault="005C1F85" w:rsidP="009150CF">
            <w:pPr>
              <w:pStyle w:val="a3"/>
              <w:numPr>
                <w:ilvl w:val="0"/>
                <w:numId w:val="22"/>
              </w:numPr>
              <w:tabs>
                <w:tab w:val="left" w:pos="546"/>
              </w:tabs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C2BD9">
              <w:rPr>
                <w:rFonts w:ascii="微軟正黑體" w:eastAsia="微軟正黑體" w:hAnsi="微軟正黑體" w:hint="eastAsia"/>
                <w:szCs w:val="24"/>
              </w:rPr>
              <w:t>教師可以</w:t>
            </w:r>
            <w:r w:rsidR="00607109" w:rsidRPr="00FC2BD9">
              <w:rPr>
                <w:rFonts w:ascii="微軟正黑體" w:eastAsia="微軟正黑體" w:hAnsi="微軟正黑體" w:hint="eastAsia"/>
                <w:szCs w:val="24"/>
              </w:rPr>
              <w:t>進一步向</w:t>
            </w:r>
            <w:r w:rsidRPr="00FC2BD9">
              <w:rPr>
                <w:rFonts w:ascii="微軟正黑體" w:eastAsia="微軟正黑體" w:hAnsi="微軟正黑體" w:hint="eastAsia"/>
                <w:szCs w:val="24"/>
              </w:rPr>
              <w:t>學生</w:t>
            </w:r>
            <w:r w:rsidR="00607109" w:rsidRPr="00FC2BD9">
              <w:rPr>
                <w:rFonts w:ascii="微軟正黑體" w:eastAsia="微軟正黑體" w:hAnsi="微軟正黑體" w:hint="eastAsia"/>
                <w:szCs w:val="24"/>
              </w:rPr>
              <w:t>介紹</w:t>
            </w:r>
            <w:r w:rsidRPr="00FC2BD9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B247EA" w:rsidRPr="00A23E60">
              <w:rPr>
                <w:rFonts w:ascii="微軟正黑體" w:eastAsia="微軟正黑體" w:hAnsi="微軟正黑體" w:hint="eastAsia"/>
                <w:szCs w:val="24"/>
              </w:rPr>
              <w:t>中國</w:t>
            </w:r>
            <w:r w:rsidR="00A23E60" w:rsidRPr="00A23E60">
              <w:rPr>
                <w:rFonts w:ascii="微軟正黑體" w:eastAsia="微軟正黑體" w:hAnsi="微軟正黑體" w:hint="eastAsia"/>
                <w:szCs w:val="24"/>
              </w:rPr>
              <w:t>有許多</w:t>
            </w:r>
            <w:r w:rsidR="00B247EA" w:rsidRPr="00A23E60">
              <w:rPr>
                <w:rFonts w:ascii="微軟正黑體" w:eastAsia="微軟正黑體" w:hAnsi="微軟正黑體" w:hint="eastAsia"/>
                <w:szCs w:val="24"/>
              </w:rPr>
              <w:t>石窟</w:t>
            </w:r>
            <w:proofErr w:type="gramStart"/>
            <w:r w:rsidR="000660FA" w:rsidRPr="00A23E60">
              <w:rPr>
                <w:rFonts w:ascii="微軟正黑體" w:eastAsia="微軟正黑體" w:hAnsi="微軟正黑體" w:hint="eastAsia"/>
                <w:szCs w:val="24"/>
              </w:rPr>
              <w:t>開鑿於魏晉</w:t>
            </w:r>
            <w:proofErr w:type="gramEnd"/>
            <w:r w:rsidR="000660FA" w:rsidRPr="00A23E60">
              <w:rPr>
                <w:rFonts w:ascii="微軟正黑體" w:eastAsia="微軟正黑體" w:hAnsi="微軟正黑體" w:hint="eastAsia"/>
                <w:szCs w:val="24"/>
              </w:rPr>
              <w:t>時期，</w:t>
            </w:r>
            <w:r w:rsidR="00E37CB5" w:rsidRPr="00A23E60">
              <w:rPr>
                <w:rFonts w:ascii="微軟正黑體" w:eastAsia="微軟正黑體" w:hAnsi="微軟正黑體" w:hint="eastAsia"/>
                <w:szCs w:val="24"/>
              </w:rPr>
              <w:t>其中</w:t>
            </w:r>
            <w:r w:rsidR="00E37CB5" w:rsidRPr="00FC2BD9">
              <w:rPr>
                <w:rFonts w:ascii="微軟正黑體" w:eastAsia="微軟正黑體" w:hAnsi="微軟正黑體" w:hint="eastAsia"/>
                <w:szCs w:val="24"/>
              </w:rPr>
              <w:t>莫高窟、龍門石窟、</w:t>
            </w:r>
            <w:proofErr w:type="gramStart"/>
            <w:r w:rsidR="00E37CB5" w:rsidRPr="00FC2BD9">
              <w:rPr>
                <w:rFonts w:ascii="微軟正黑體" w:eastAsia="微軟正黑體" w:hAnsi="微軟正黑體" w:hint="eastAsia"/>
                <w:szCs w:val="24"/>
              </w:rPr>
              <w:t>雲岡石窟</w:t>
            </w:r>
            <w:proofErr w:type="gramEnd"/>
            <w:r w:rsidR="00E37CB5" w:rsidRPr="00FC2BD9">
              <w:rPr>
                <w:rFonts w:ascii="微軟正黑體" w:eastAsia="微軟正黑體" w:hAnsi="微軟正黑體" w:hint="eastAsia"/>
                <w:szCs w:val="24"/>
              </w:rPr>
              <w:t>、</w:t>
            </w:r>
            <w:proofErr w:type="gramStart"/>
            <w:r w:rsidR="00E37CB5" w:rsidRPr="00FC2BD9">
              <w:rPr>
                <w:rFonts w:ascii="微軟正黑體" w:eastAsia="微軟正黑體" w:hAnsi="微軟正黑體" w:hint="eastAsia"/>
                <w:szCs w:val="24"/>
              </w:rPr>
              <w:t>麥積山石窟</w:t>
            </w:r>
            <w:proofErr w:type="gramEnd"/>
            <w:r w:rsidR="00E37CB5" w:rsidRPr="00FC2BD9">
              <w:rPr>
                <w:rFonts w:ascii="微軟正黑體" w:eastAsia="微軟正黑體" w:hAnsi="微軟正黑體" w:hint="eastAsia"/>
                <w:szCs w:val="24"/>
              </w:rPr>
              <w:t>被稱為</w:t>
            </w:r>
            <w:r w:rsidR="00FC2BD9" w:rsidRPr="00FC2BD9">
              <w:rPr>
                <w:rFonts w:ascii="微軟正黑體" w:eastAsia="微軟正黑體" w:hAnsi="微軟正黑體" w:hint="eastAsia"/>
                <w:szCs w:val="24"/>
              </w:rPr>
              <w:t>「四大石窟」，當中有精美的壁畫、佛像、彩塑等</w:t>
            </w:r>
            <w:r w:rsidR="00041715" w:rsidRPr="00FC2BD9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2E4D1D" w:rsidRPr="00FC2BD9">
              <w:rPr>
                <w:rFonts w:ascii="微軟正黑體" w:eastAsia="微軟正黑體" w:hAnsi="微軟正黑體" w:hint="eastAsia"/>
                <w:szCs w:val="24"/>
              </w:rPr>
              <w:t>藉此</w:t>
            </w:r>
            <w:r w:rsidR="00B413D3" w:rsidRPr="00FC2BD9">
              <w:rPr>
                <w:rFonts w:ascii="微軟正黑體" w:eastAsia="微軟正黑體" w:hAnsi="微軟正黑體" w:hint="eastAsia"/>
                <w:szCs w:val="24"/>
              </w:rPr>
              <w:t>引入本課題的主題</w:t>
            </w:r>
            <w:r w:rsidR="002E4D1D" w:rsidRPr="00FC2BD9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7FC4A4CD" w14:textId="13C9263B" w:rsidR="00B70644" w:rsidRPr="007F1A89" w:rsidRDefault="009C41A3" w:rsidP="00D8586D">
            <w:pPr>
              <w:pStyle w:val="a3"/>
              <w:numPr>
                <w:ilvl w:val="0"/>
                <w:numId w:val="23"/>
              </w:numPr>
              <w:tabs>
                <w:tab w:val="left" w:pos="546"/>
              </w:tabs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F1A89">
              <w:rPr>
                <w:rFonts w:ascii="微軟正黑體" w:eastAsia="微軟正黑體" w:hAnsi="微軟正黑體" w:hint="eastAsia"/>
                <w:szCs w:val="24"/>
              </w:rPr>
              <w:t>介紹是次</w:t>
            </w:r>
            <w:r w:rsidR="00B70644" w:rsidRPr="007F1A89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B70644" w:rsidRPr="007F1A89">
              <w:rPr>
                <w:rFonts w:ascii="微軟正黑體" w:eastAsia="微軟正黑體" w:hAnsi="微軟正黑體"/>
                <w:szCs w:val="24"/>
              </w:rPr>
              <w:t>60</w:t>
            </w:r>
            <w:r w:rsidR="00B70644" w:rsidRPr="007F1A89">
              <w:rPr>
                <w:rFonts w:ascii="微軟正黑體" w:eastAsia="微軟正黑體" w:hAnsi="微軟正黑體" w:hint="eastAsia"/>
                <w:szCs w:val="24"/>
              </w:rPr>
              <w:t>全景圖</w:t>
            </w:r>
            <w:r w:rsidRPr="007F1A89">
              <w:rPr>
                <w:rFonts w:ascii="微軟正黑體" w:eastAsia="微軟正黑體" w:hAnsi="微軟正黑體" w:hint="eastAsia"/>
                <w:szCs w:val="24"/>
              </w:rPr>
              <w:t>虛擬</w:t>
            </w:r>
            <w:r w:rsidR="00B70644" w:rsidRPr="007F1A89">
              <w:rPr>
                <w:rFonts w:ascii="微軟正黑體" w:eastAsia="微軟正黑體" w:hAnsi="微軟正黑體" w:hint="eastAsia"/>
                <w:szCs w:val="24"/>
              </w:rPr>
              <w:t>考察</w:t>
            </w:r>
            <w:r w:rsidR="007C44AB" w:rsidRPr="007F1A89">
              <w:rPr>
                <w:rFonts w:ascii="微軟正黑體" w:eastAsia="微軟正黑體" w:hAnsi="微軟正黑體" w:hint="eastAsia"/>
                <w:szCs w:val="24"/>
              </w:rPr>
              <w:t>的內容和目的：</w:t>
            </w:r>
            <w:r w:rsidR="00B70644" w:rsidRPr="007F1A89">
              <w:rPr>
                <w:rFonts w:ascii="微軟正黑體" w:eastAsia="微軟正黑體" w:hAnsi="微軟正黑體" w:hint="eastAsia"/>
                <w:szCs w:val="24"/>
              </w:rPr>
              <w:t>考察將</w:t>
            </w:r>
            <w:r w:rsidR="00D8586D" w:rsidRPr="007F1A89">
              <w:rPr>
                <w:rFonts w:ascii="微軟正黑體" w:eastAsia="微軟正黑體" w:hAnsi="微軟正黑體" w:hint="eastAsia"/>
                <w:szCs w:val="24"/>
              </w:rPr>
              <w:t>帶領</w:t>
            </w:r>
            <w:r w:rsidR="00B70644" w:rsidRPr="007F1A89">
              <w:rPr>
                <w:rFonts w:ascii="微軟正黑體" w:eastAsia="微軟正黑體" w:hAnsi="微軟正黑體" w:hint="eastAsia"/>
                <w:szCs w:val="24"/>
              </w:rPr>
              <w:t>大家走進</w:t>
            </w:r>
            <w:r w:rsidR="00FC2BD9" w:rsidRPr="007F1A89">
              <w:rPr>
                <w:rFonts w:ascii="微軟正黑體" w:eastAsia="微軟正黑體" w:hAnsi="微軟正黑體" w:hint="eastAsia"/>
                <w:szCs w:val="24"/>
              </w:rPr>
              <w:t>龍門石窟</w:t>
            </w:r>
            <w:proofErr w:type="gramStart"/>
            <w:r w:rsidR="00FC2BD9" w:rsidRPr="007F1A89">
              <w:rPr>
                <w:rFonts w:ascii="微軟正黑體" w:eastAsia="微軟正黑體" w:hAnsi="微軟正黑體" w:hint="eastAsia"/>
                <w:szCs w:val="24"/>
              </w:rPr>
              <w:t>和雲岡石窟</w:t>
            </w:r>
            <w:proofErr w:type="gramEnd"/>
            <w:r w:rsidR="00B70644" w:rsidRPr="007F1A89">
              <w:rPr>
                <w:rFonts w:ascii="微軟正黑體" w:eastAsia="微軟正黑體" w:hAnsi="微軟正黑體" w:hint="eastAsia"/>
                <w:szCs w:val="24"/>
              </w:rPr>
              <w:t>，更具體地</w:t>
            </w:r>
            <w:r w:rsidR="000E6D1E" w:rsidRPr="007F1A89">
              <w:rPr>
                <w:rFonts w:ascii="微軟正黑體" w:eastAsia="微軟正黑體" w:hAnsi="微軟正黑體" w:hint="eastAsia"/>
                <w:szCs w:val="24"/>
              </w:rPr>
              <w:t>了解</w:t>
            </w:r>
            <w:r w:rsidR="00FC2BD9" w:rsidRPr="007F1A89">
              <w:rPr>
                <w:rFonts w:ascii="微軟正黑體" w:eastAsia="微軟正黑體" w:hAnsi="微軟正黑體" w:hint="eastAsia"/>
                <w:szCs w:val="24"/>
              </w:rPr>
              <w:t>其中佛像等文物</w:t>
            </w:r>
            <w:r w:rsidR="007F1A89" w:rsidRPr="007F1A89">
              <w:rPr>
                <w:rFonts w:ascii="微軟正黑體" w:eastAsia="微軟正黑體" w:hAnsi="微軟正黑體" w:hint="eastAsia"/>
                <w:szCs w:val="24"/>
              </w:rPr>
              <w:t>的特色</w:t>
            </w:r>
            <w:r w:rsidR="00B70644" w:rsidRPr="007F1A89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64C209AF" w14:textId="77777777" w:rsidR="00C0602C" w:rsidRPr="00C0602C" w:rsidRDefault="00387343" w:rsidP="00C0602C">
            <w:pPr>
              <w:pStyle w:val="point"/>
              <w:ind w:left="442" w:hanging="357"/>
              <w:rPr>
                <w:rFonts w:asciiTheme="minorHAnsi" w:eastAsiaTheme="minorEastAsia" w:hAnsiTheme="minorHAnsi"/>
                <w:szCs w:val="22"/>
              </w:rPr>
            </w:pPr>
            <w:proofErr w:type="gramStart"/>
            <w:r w:rsidRPr="00C2176C">
              <w:rPr>
                <w:rFonts w:hint="eastAsia"/>
              </w:rPr>
              <w:t>上</w:t>
            </w:r>
            <w:r w:rsidR="00CF208B" w:rsidRPr="00F43331">
              <w:rPr>
                <w:rFonts w:hint="eastAsia"/>
              </w:rPr>
              <w:t>課前派發</w:t>
            </w:r>
            <w:proofErr w:type="gramEnd"/>
            <w:r w:rsidR="009429DD" w:rsidRPr="004E6310">
              <w:rPr>
                <w:rStyle w:val="highlight0"/>
                <w:rFonts w:hint="eastAsia"/>
              </w:rPr>
              <w:t>電子教材</w:t>
            </w:r>
            <w:r w:rsidR="004F6E55" w:rsidRPr="004E6310">
              <w:rPr>
                <w:rStyle w:val="highlight0"/>
                <w:rFonts w:hint="eastAsia"/>
              </w:rPr>
              <w:t>使用</w:t>
            </w:r>
            <w:r w:rsidR="00CF208B" w:rsidRPr="00F43331">
              <w:rPr>
                <w:rStyle w:val="highlight0"/>
                <w:rFonts w:hint="eastAsia"/>
              </w:rPr>
              <w:t>指南</w:t>
            </w:r>
            <w:r w:rsidR="00CF208B" w:rsidRPr="00C2176C">
              <w:rPr>
                <w:rFonts w:hint="eastAsia"/>
              </w:rPr>
              <w:t>及</w:t>
            </w:r>
            <w:r w:rsidR="00CF208B" w:rsidRPr="00F43331">
              <w:rPr>
                <w:rFonts w:hint="eastAsia"/>
                <w:b/>
                <w:bCs/>
                <w:color w:val="4472C4" w:themeColor="accent1"/>
              </w:rPr>
              <w:t>準備工作紙</w:t>
            </w:r>
            <w:r w:rsidR="00CF208B" w:rsidRPr="00C2176C">
              <w:rPr>
                <w:rFonts w:hint="eastAsia"/>
              </w:rPr>
              <w:t>，讓學生：</w:t>
            </w:r>
            <w:r w:rsidR="0076227B">
              <w:br/>
            </w:r>
            <w:r w:rsidR="0076227B">
              <w:rPr>
                <w:rFonts w:hint="eastAsia"/>
              </w:rPr>
              <w:t>(1)</w:t>
            </w:r>
            <w:r w:rsidR="0076227B">
              <w:t xml:space="preserve"> </w:t>
            </w:r>
            <w:proofErr w:type="gramStart"/>
            <w:r w:rsidR="00CF208B" w:rsidRPr="00C2176C">
              <w:rPr>
                <w:rFonts w:hint="eastAsia"/>
              </w:rPr>
              <w:t>熟悉</w:t>
            </w:r>
            <w:r w:rsidR="00CF208B" w:rsidRPr="00C2176C">
              <w:t>360</w:t>
            </w:r>
            <w:r w:rsidR="00CF208B" w:rsidRPr="00C2176C">
              <w:rPr>
                <w:rFonts w:hint="eastAsia"/>
              </w:rPr>
              <w:t>全景圖考察操作方法；</w:t>
            </w:r>
            <w:proofErr w:type="gramEnd"/>
          </w:p>
          <w:p w14:paraId="5064113B" w14:textId="41608F8C" w:rsidR="00CF208B" w:rsidRPr="00C0602C" w:rsidRDefault="0076227B" w:rsidP="00C0602C">
            <w:pPr>
              <w:pStyle w:val="point"/>
              <w:numPr>
                <w:ilvl w:val="0"/>
                <w:numId w:val="0"/>
              </w:numPr>
              <w:ind w:left="442"/>
              <w:rPr>
                <w:rFonts w:asciiTheme="minorHAnsi" w:eastAsiaTheme="minorEastAsia" w:hAnsiTheme="minorHAnsi"/>
                <w:szCs w:val="22"/>
              </w:rPr>
            </w:pPr>
            <w:r w:rsidRPr="00C0602C">
              <w:rPr>
                <w:rFonts w:hint="eastAsia"/>
              </w:rPr>
              <w:t>(2)</w:t>
            </w:r>
            <w:r w:rsidRPr="00C0602C">
              <w:t xml:space="preserve"> </w:t>
            </w:r>
            <w:r w:rsidR="00CF208B" w:rsidRPr="00C0602C">
              <w:rPr>
                <w:rFonts w:hint="eastAsia"/>
              </w:rPr>
              <w:t>完成準備工作紙，初步</w:t>
            </w:r>
            <w:r w:rsidR="00C04B85" w:rsidRPr="00C0602C">
              <w:rPr>
                <w:rFonts w:hint="eastAsia"/>
              </w:rPr>
              <w:t>了解</w:t>
            </w:r>
            <w:r w:rsidR="00DE3534">
              <w:rPr>
                <w:rFonts w:hint="eastAsia"/>
              </w:rPr>
              <w:t>兩</w:t>
            </w:r>
            <w:r w:rsidR="00907AD9" w:rsidRPr="00C0602C">
              <w:rPr>
                <w:rFonts w:hint="eastAsia"/>
              </w:rPr>
              <w:t>個行程</w:t>
            </w:r>
            <w:r w:rsidR="00EC190F" w:rsidRPr="00C0602C">
              <w:rPr>
                <w:rFonts w:hint="eastAsia"/>
              </w:rPr>
              <w:t>的</w:t>
            </w:r>
            <w:r w:rsidR="00CF208B" w:rsidRPr="00C0602C">
              <w:rPr>
                <w:rFonts w:hint="eastAsia"/>
              </w:rPr>
              <w:t>考察點。</w:t>
            </w:r>
          </w:p>
          <w:p w14:paraId="7A1AD090" w14:textId="71C2E342" w:rsidR="00BF1E33" w:rsidRPr="007465AB" w:rsidRDefault="00282C15" w:rsidP="007465AB">
            <w:pPr>
              <w:pStyle w:val="a3"/>
              <w:tabs>
                <w:tab w:val="left" w:pos="546"/>
              </w:tabs>
              <w:snapToGrid w:val="0"/>
              <w:spacing w:line="240" w:lineRule="atLeast"/>
              <w:ind w:leftChars="0" w:left="82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43331">
              <w:rPr>
                <w:rFonts w:ascii="微軟正黑體" w:eastAsia="微軟正黑體" w:hAnsi="微軟正黑體"/>
                <w:color w:val="C00000"/>
                <w:szCs w:val="24"/>
              </w:rPr>
              <w:sym w:font="Webdings" w:char="F055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="000D493A" w:rsidRPr="0068446F">
              <w:rPr>
                <w:rFonts w:ascii="微軟正黑體" w:eastAsia="微軟正黑體" w:hAnsi="微軟正黑體" w:hint="eastAsia"/>
                <w:szCs w:val="24"/>
              </w:rPr>
              <w:t>可按課程內容、學生興趣等，選擇</w:t>
            </w:r>
            <w:r w:rsidR="00CB4C34" w:rsidRPr="0068446F">
              <w:rPr>
                <w:rFonts w:ascii="微軟正黑體" w:eastAsia="微軟正黑體" w:hAnsi="微軟正黑體" w:hint="eastAsia"/>
                <w:szCs w:val="24"/>
              </w:rPr>
              <w:t>考</w:t>
            </w:r>
            <w:r w:rsidR="00CB4C34" w:rsidRPr="00177765">
              <w:rPr>
                <w:rFonts w:ascii="微軟正黑體" w:eastAsia="微軟正黑體" w:hAnsi="微軟正黑體" w:hint="eastAsia"/>
                <w:szCs w:val="24"/>
              </w:rPr>
              <w:t>察</w:t>
            </w:r>
            <w:r w:rsidR="00177765" w:rsidRPr="00177765">
              <w:rPr>
                <w:rFonts w:ascii="微軟正黑體" w:eastAsia="微軟正黑體" w:hAnsi="微軟正黑體" w:hint="eastAsia"/>
                <w:szCs w:val="24"/>
              </w:rPr>
              <w:t>兩</w:t>
            </w:r>
            <w:r w:rsidR="00CB4C34" w:rsidRPr="00177765">
              <w:rPr>
                <w:rFonts w:ascii="微軟正黑體" w:eastAsia="微軟正黑體" w:hAnsi="微軟正黑體" w:hint="eastAsia"/>
                <w:szCs w:val="24"/>
              </w:rPr>
              <w:t>個</w:t>
            </w:r>
            <w:r w:rsidR="00CB4C34" w:rsidRPr="0068446F">
              <w:rPr>
                <w:rFonts w:ascii="微軟正黑體" w:eastAsia="微軟正黑體" w:hAnsi="微軟正黑體" w:hint="eastAsia"/>
                <w:szCs w:val="24"/>
              </w:rPr>
              <w:t>行程或</w:t>
            </w:r>
            <w:r w:rsidR="000D493A" w:rsidRPr="0068446F">
              <w:rPr>
                <w:rFonts w:ascii="微軟正黑體" w:eastAsia="微軟正黑體" w:hAnsi="微軟正黑體" w:hint="eastAsia"/>
                <w:szCs w:val="24"/>
              </w:rPr>
              <w:t>只</w:t>
            </w:r>
            <w:r w:rsidR="0068446F" w:rsidRPr="0068446F">
              <w:rPr>
                <w:rFonts w:ascii="微軟正黑體" w:eastAsia="微軟正黑體" w:hAnsi="微軟正黑體" w:hint="eastAsia"/>
                <w:szCs w:val="24"/>
              </w:rPr>
              <w:t>考察</w:t>
            </w:r>
            <w:r w:rsidR="00705627" w:rsidRPr="0068446F">
              <w:rPr>
                <w:rFonts w:ascii="微軟正黑體" w:eastAsia="微軟正黑體" w:hAnsi="微軟正黑體" w:hint="eastAsia"/>
                <w:szCs w:val="24"/>
              </w:rPr>
              <w:t>單</w:t>
            </w:r>
            <w:proofErr w:type="gramStart"/>
            <w:r w:rsidR="00705627" w:rsidRPr="0068446F">
              <w:rPr>
                <w:rFonts w:ascii="微軟正黑體" w:eastAsia="微軟正黑體" w:hAnsi="微軟正黑體" w:hint="eastAsia"/>
                <w:szCs w:val="24"/>
              </w:rPr>
              <w:t>個</w:t>
            </w:r>
            <w:proofErr w:type="gramEnd"/>
            <w:r w:rsidR="000D493A" w:rsidRPr="0068446F">
              <w:rPr>
                <w:rFonts w:ascii="微軟正黑體" w:eastAsia="微軟正黑體" w:hAnsi="微軟正黑體" w:hint="eastAsia"/>
                <w:szCs w:val="24"/>
              </w:rPr>
              <w:t>行程。</w:t>
            </w:r>
          </w:p>
        </w:tc>
        <w:tc>
          <w:tcPr>
            <w:tcW w:w="1836" w:type="dxa"/>
          </w:tcPr>
          <w:p w14:paraId="6CC7CC06" w14:textId="77777777" w:rsidR="00B70644" w:rsidRDefault="00B70644" w:rsidP="00DE696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1A6EA1E4" w14:textId="77777777" w:rsidR="00B70644" w:rsidRDefault="00B70644" w:rsidP="00DE696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7DD7E4FA" w14:textId="7CF8D7E9" w:rsidR="00B70644" w:rsidRDefault="00B70644" w:rsidP="00DE696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717FEF37" w14:textId="54090EA2" w:rsidR="00D17053" w:rsidRDefault="00D17053" w:rsidP="00DE696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7A834E37" w14:textId="77777777" w:rsidR="00D17053" w:rsidRDefault="00D17053" w:rsidP="00DE696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72C41D42" w14:textId="6A1EAB31" w:rsidR="00B70644" w:rsidRPr="004E6310" w:rsidRDefault="004519C2" w:rsidP="004E6310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1AAF">
              <w:rPr>
                <w:rFonts w:ascii="微軟正黑體" w:eastAsia="微軟正黑體" w:hAnsi="微軟正黑體"/>
                <w:sz w:val="20"/>
                <w:szCs w:val="20"/>
              </w:rPr>
              <w:sym w:font="Wingdings" w:char="F032"/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4E6310">
              <w:rPr>
                <w:rFonts w:ascii="微軟正黑體" w:eastAsia="微軟正黑體" w:hAnsi="微軟正黑體" w:hint="eastAsia"/>
                <w:sz w:val="20"/>
                <w:szCs w:val="20"/>
              </w:rPr>
              <w:t>360全景圖考察指南</w:t>
            </w:r>
          </w:p>
          <w:p w14:paraId="466C7210" w14:textId="19EA3830" w:rsidR="00AF6A5E" w:rsidRDefault="00AF6A5E" w:rsidP="00AF6A5E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97A45AF" w14:textId="77777777" w:rsidR="00F602AB" w:rsidRDefault="00F602AB" w:rsidP="00AF6A5E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429F7EF" w14:textId="77777777" w:rsidR="004519C2" w:rsidRDefault="004519C2" w:rsidP="00AF6A5E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900DAA6" w14:textId="43D75B3B" w:rsidR="004F6E55" w:rsidRDefault="00024920" w:rsidP="00F43331">
            <w:pPr>
              <w:pStyle w:val="resourcename"/>
            </w:pPr>
            <w:r w:rsidRPr="008D1AAF">
              <w:sym w:font="Wingdings" w:char="F032"/>
            </w:r>
            <w:r>
              <w:t xml:space="preserve"> </w:t>
            </w:r>
            <w:r w:rsidR="004F6E55" w:rsidRPr="004F6E55">
              <w:rPr>
                <w:rFonts w:hint="eastAsia"/>
              </w:rPr>
              <w:t>電子教材</w:t>
            </w:r>
            <w:r w:rsidR="004F6E55" w:rsidRPr="004E6310">
              <w:rPr>
                <w:rFonts w:hint="eastAsia"/>
              </w:rPr>
              <w:t>使用</w:t>
            </w:r>
            <w:r w:rsidR="004F6E55" w:rsidRPr="004F6E55">
              <w:rPr>
                <w:rFonts w:hint="eastAsia"/>
              </w:rPr>
              <w:t>指南</w:t>
            </w:r>
          </w:p>
          <w:p w14:paraId="71C028DC" w14:textId="68BE5647" w:rsidR="00CF208B" w:rsidRPr="00F43331" w:rsidRDefault="00AF6A5E" w:rsidP="00F43331">
            <w:pPr>
              <w:pStyle w:val="resourcename"/>
            </w:pPr>
            <w:r w:rsidRPr="00C2176C">
              <w:sym w:font="Wingdings" w:char="F032"/>
            </w:r>
            <w:r w:rsidRPr="00C2176C">
              <w:t xml:space="preserve"> </w:t>
            </w:r>
            <w:r w:rsidR="00CF208B" w:rsidRPr="00C2176C">
              <w:t>360</w:t>
            </w:r>
            <w:r w:rsidR="00CF208B" w:rsidRPr="00C2176C">
              <w:rPr>
                <w:rFonts w:hint="eastAsia"/>
              </w:rPr>
              <w:t>考察準備工作紙</w:t>
            </w:r>
          </w:p>
        </w:tc>
      </w:tr>
      <w:tr w:rsidR="00CF208B" w:rsidRPr="00AD4145" w14:paraId="2BA3D027" w14:textId="77777777" w:rsidTr="0049573D">
        <w:trPr>
          <w:trHeight w:val="2687"/>
        </w:trPr>
        <w:tc>
          <w:tcPr>
            <w:tcW w:w="895" w:type="dxa"/>
            <w:vAlign w:val="center"/>
          </w:tcPr>
          <w:p w14:paraId="37F7DA0B" w14:textId="77777777" w:rsidR="00976FB7" w:rsidRPr="00F43331" w:rsidRDefault="00CF208B" w:rsidP="0049573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引</w:t>
            </w:r>
          </w:p>
          <w:p w14:paraId="4F198A1E" w14:textId="3D522650" w:rsidR="00CF208B" w:rsidRPr="00F43331" w:rsidRDefault="00976FB7" w:rsidP="0049573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入</w:t>
            </w:r>
          </w:p>
        </w:tc>
        <w:tc>
          <w:tcPr>
            <w:tcW w:w="6897" w:type="dxa"/>
          </w:tcPr>
          <w:p w14:paraId="1A777A85" w14:textId="693E7F76" w:rsidR="0040767D" w:rsidRDefault="0016501A" w:rsidP="0016501A">
            <w:pPr>
              <w:pStyle w:val="a3"/>
              <w:numPr>
                <w:ilvl w:val="0"/>
                <w:numId w:val="12"/>
              </w:numPr>
              <w:snapToGrid w:val="0"/>
              <w:ind w:leftChars="0" w:left="404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在課堂上，問：「</w:t>
            </w:r>
            <w:r w:rsidR="00BA4F1E" w:rsidRPr="0039010E">
              <w:rPr>
                <w:rFonts w:ascii="DFKai-SB" w:eastAsia="DFKai-SB" w:hAnsi="DFKai-SB" w:hint="eastAsia"/>
                <w:color w:val="000000" w:themeColor="text1"/>
                <w:szCs w:val="24"/>
              </w:rPr>
              <w:t>你</w:t>
            </w:r>
            <w:proofErr w:type="gramStart"/>
            <w:r w:rsidR="00BA4F1E" w:rsidRPr="0039010E">
              <w:rPr>
                <w:rFonts w:ascii="DFKai-SB" w:eastAsia="DFKai-SB" w:hAnsi="DFKai-SB" w:hint="eastAsia"/>
                <w:color w:val="000000" w:themeColor="text1"/>
                <w:szCs w:val="24"/>
              </w:rPr>
              <w:t>對</w:t>
            </w:r>
            <w:r w:rsidR="0039010E" w:rsidRPr="0039010E">
              <w:rPr>
                <w:rFonts w:ascii="DFKai-SB" w:eastAsia="DFKai-SB" w:hAnsi="DFKai-SB" w:hint="eastAsia"/>
                <w:color w:val="000000" w:themeColor="text1"/>
                <w:szCs w:val="24"/>
              </w:rPr>
              <w:t>雲岡石窟</w:t>
            </w:r>
            <w:proofErr w:type="gramEnd"/>
            <w:r w:rsidR="0039010E" w:rsidRPr="0039010E">
              <w:rPr>
                <w:rFonts w:ascii="DFKai-SB" w:eastAsia="DFKai-SB" w:hAnsi="DFKai-SB" w:hint="eastAsia"/>
                <w:color w:val="000000" w:themeColor="text1"/>
                <w:szCs w:val="24"/>
              </w:rPr>
              <w:t>和龍門石窟</w:t>
            </w:r>
            <w:r w:rsidR="00BA4F1E" w:rsidRPr="0039010E">
              <w:rPr>
                <w:rFonts w:ascii="DFKai-SB" w:eastAsia="DFKai-SB" w:hAnsi="DFKai-SB" w:hint="eastAsia"/>
                <w:color w:val="000000" w:themeColor="text1"/>
                <w:szCs w:val="24"/>
              </w:rPr>
              <w:t>了解多少？</w:t>
            </w:r>
            <w:r w:rsidRPr="00F4333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」</w:t>
            </w:r>
            <w:r w:rsidR="009325E7" w:rsidRPr="008E03D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然後</w:t>
            </w:r>
            <w:r w:rsidR="003C3BB8" w:rsidRPr="008E03D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請</w:t>
            </w:r>
            <w:r w:rsidRPr="008E03D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學生按</w:t>
            </w:r>
            <w:r w:rsidR="009325E7" w:rsidRPr="008E03D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已</w:t>
            </w:r>
            <w:r w:rsidR="003C3BB8" w:rsidRPr="008E03D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完成</w:t>
            </w:r>
            <w:r w:rsidR="009325E7" w:rsidRPr="008E03D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的</w:t>
            </w:r>
            <w:r w:rsidR="00AD06FD" w:rsidRPr="008E03D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準備工作紙</w:t>
            </w:r>
            <w:r w:rsidR="003C3BB8" w:rsidRPr="008E03D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，</w:t>
            </w:r>
            <w:r w:rsidR="0040767D" w:rsidRPr="008E03D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報告答案，初步</w:t>
            </w:r>
            <w:proofErr w:type="gramStart"/>
            <w:r w:rsidR="0040767D" w:rsidRPr="008E03D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掌握</w:t>
            </w:r>
            <w:r w:rsidR="00D80A4A" w:rsidRPr="00D80A4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雲</w:t>
            </w:r>
            <w:r w:rsidR="0039010E" w:rsidRPr="0039010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岡石窟</w:t>
            </w:r>
            <w:proofErr w:type="gramEnd"/>
            <w:r w:rsidR="0039010E" w:rsidRPr="0039010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和龍門石窟</w:t>
            </w:r>
            <w:r w:rsidR="0040767D" w:rsidRPr="008E03D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的基本知識。</w:t>
            </w:r>
          </w:p>
          <w:p w14:paraId="7058B3AF" w14:textId="3DBC12AD" w:rsidR="000F72E0" w:rsidRPr="005033F1" w:rsidRDefault="0016501A" w:rsidP="00F72C3C">
            <w:pPr>
              <w:pStyle w:val="point"/>
              <w:ind w:left="404"/>
            </w:pPr>
            <w:r w:rsidRPr="000610E6">
              <w:rPr>
                <w:rFonts w:hint="eastAsia"/>
              </w:rPr>
              <w:t>小結：</w:t>
            </w:r>
            <w:r w:rsidR="00D279CF" w:rsidRPr="005033F1">
              <w:rPr>
                <w:rFonts w:hint="eastAsia"/>
              </w:rPr>
              <w:t>石窟藝術是一種宗教文化，融</w:t>
            </w:r>
            <w:proofErr w:type="gramStart"/>
            <w:r w:rsidR="00D279CF" w:rsidRPr="005033F1">
              <w:rPr>
                <w:rFonts w:hint="eastAsia"/>
              </w:rPr>
              <w:t>匯</w:t>
            </w:r>
            <w:proofErr w:type="gramEnd"/>
            <w:r w:rsidR="00D279CF" w:rsidRPr="005033F1">
              <w:rPr>
                <w:rFonts w:hint="eastAsia"/>
              </w:rPr>
              <w:t>了中國繪畫和雕塑的</w:t>
            </w:r>
            <w:r w:rsidR="00D3115D" w:rsidRPr="005033F1">
              <w:rPr>
                <w:rFonts w:hint="eastAsia"/>
              </w:rPr>
              <w:t>技法和藝術成就</w:t>
            </w:r>
            <w:r w:rsidR="00D279CF" w:rsidRPr="005033F1">
              <w:rPr>
                <w:rFonts w:hint="eastAsia"/>
              </w:rPr>
              <w:t>，反映了佛教思想及其漢化過程。</w:t>
            </w:r>
            <w:r w:rsidR="000610E6" w:rsidRPr="005033F1">
              <w:rPr>
                <w:rFonts w:hint="eastAsia"/>
              </w:rPr>
              <w:t>參觀</w:t>
            </w:r>
            <w:r w:rsidR="00D3115D" w:rsidRPr="005033F1">
              <w:rPr>
                <w:rFonts w:hint="eastAsia"/>
              </w:rPr>
              <w:t>上述兩處</w:t>
            </w:r>
            <w:r w:rsidR="000610E6" w:rsidRPr="005033F1">
              <w:rPr>
                <w:rFonts w:hint="eastAsia"/>
              </w:rPr>
              <w:t>遺址，</w:t>
            </w:r>
            <w:r w:rsidR="005033F1" w:rsidRPr="005033F1">
              <w:rPr>
                <w:rFonts w:hint="eastAsia"/>
              </w:rPr>
              <w:t>可以更加深入了解這一藝術形式</w:t>
            </w:r>
            <w:r w:rsidR="000610E6" w:rsidRPr="005033F1">
              <w:rPr>
                <w:rFonts w:hint="eastAsia"/>
              </w:rPr>
              <w:t>。</w:t>
            </w:r>
          </w:p>
          <w:p w14:paraId="7C256D3E" w14:textId="049F5A52" w:rsidR="005B230C" w:rsidRPr="00AD4145" w:rsidRDefault="005B230C" w:rsidP="005B230C">
            <w:pPr>
              <w:pStyle w:val="point"/>
              <w:numPr>
                <w:ilvl w:val="0"/>
                <w:numId w:val="0"/>
              </w:numPr>
              <w:ind w:left="44"/>
            </w:pPr>
          </w:p>
        </w:tc>
        <w:tc>
          <w:tcPr>
            <w:tcW w:w="1836" w:type="dxa"/>
          </w:tcPr>
          <w:p w14:paraId="140555A9" w14:textId="59E38C6A" w:rsidR="00B70644" w:rsidRPr="00F43331" w:rsidRDefault="00024920" w:rsidP="00F43331">
            <w:pPr>
              <w:pStyle w:val="resourcename"/>
              <w:rPr>
                <w:b/>
                <w:bCs/>
              </w:rPr>
            </w:pPr>
            <w:r w:rsidRPr="008D1AAF">
              <w:sym w:font="Wingdings" w:char="F032"/>
            </w:r>
            <w:r w:rsidRPr="008D1AAF">
              <w:rPr>
                <w:rFonts w:hint="eastAsia"/>
              </w:rPr>
              <w:t xml:space="preserve"> </w:t>
            </w:r>
            <w:r w:rsidR="00B70644" w:rsidRPr="00AD4145">
              <w:t>360</w:t>
            </w:r>
            <w:r w:rsidR="00B70644" w:rsidRPr="00AD4145">
              <w:rPr>
                <w:rFonts w:hint="eastAsia"/>
              </w:rPr>
              <w:t>考察準備工作紙</w:t>
            </w:r>
          </w:p>
          <w:p w14:paraId="328AC863" w14:textId="77777777" w:rsidR="00B70644" w:rsidRDefault="00B70644" w:rsidP="00DE696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42DCCCA6" w14:textId="6C21D90C" w:rsidR="00CF208B" w:rsidRPr="00AD4145" w:rsidRDefault="00CF208B" w:rsidP="00DE696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F208B" w:rsidRPr="00AD4145" w14:paraId="3B9902E4" w14:textId="77777777" w:rsidTr="0049573D">
        <w:tc>
          <w:tcPr>
            <w:tcW w:w="895" w:type="dxa"/>
            <w:vAlign w:val="center"/>
          </w:tcPr>
          <w:p w14:paraId="29E22D28" w14:textId="77777777" w:rsidR="00976FB7" w:rsidRPr="00F43331" w:rsidRDefault="00CF208B" w:rsidP="0049573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發</w:t>
            </w:r>
          </w:p>
          <w:p w14:paraId="46752576" w14:textId="51223F45" w:rsidR="00CF208B" w:rsidRPr="00F43331" w:rsidRDefault="00CF208B" w:rsidP="0049573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展</w:t>
            </w:r>
          </w:p>
        </w:tc>
        <w:tc>
          <w:tcPr>
            <w:tcW w:w="6897" w:type="dxa"/>
          </w:tcPr>
          <w:p w14:paraId="7CFF05AC" w14:textId="3FB82938" w:rsidR="002131DE" w:rsidRDefault="002131DE">
            <w:pPr>
              <w:pStyle w:val="a3"/>
              <w:numPr>
                <w:ilvl w:val="0"/>
                <w:numId w:val="12"/>
              </w:numPr>
              <w:snapToGrid w:val="0"/>
              <w:ind w:leftChars="0" w:left="404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按學生能力，派發</w:t>
            </w:r>
            <w:r w:rsidR="00B35380">
              <w:rPr>
                <w:rFonts w:ascii="微軟正黑體" w:eastAsia="微軟正黑體" w:hAnsi="微軟正黑體" w:hint="eastAsia"/>
                <w:szCs w:val="24"/>
              </w:rPr>
              <w:t>相關考察行程的</w:t>
            </w:r>
            <w:r w:rsidRPr="00F43331">
              <w:rPr>
                <w:rStyle w:val="highlight0"/>
                <w:rFonts w:hint="eastAsia"/>
              </w:rPr>
              <w:t>簡易版</w:t>
            </w:r>
            <w:r>
              <w:rPr>
                <w:rFonts w:ascii="微軟正黑體" w:eastAsia="微軟正黑體" w:hAnsi="微軟正黑體" w:hint="eastAsia"/>
                <w:szCs w:val="24"/>
              </w:rPr>
              <w:t>或</w:t>
            </w:r>
            <w:r w:rsidRPr="00F43331">
              <w:rPr>
                <w:rStyle w:val="highlight0"/>
                <w:rFonts w:hint="eastAsia"/>
              </w:rPr>
              <w:t>進階版</w:t>
            </w:r>
            <w:r w:rsidRPr="00F43331">
              <w:rPr>
                <w:rStyle w:val="highlight0"/>
              </w:rPr>
              <w:t>360</w:t>
            </w:r>
            <w:r w:rsidRPr="00F43331">
              <w:rPr>
                <w:rStyle w:val="highlight0"/>
                <w:rFonts w:hint="eastAsia"/>
              </w:rPr>
              <w:t>考察工作紙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57E899FA" w14:textId="77777777" w:rsidR="00625D43" w:rsidRDefault="002954AC" w:rsidP="00F43331">
            <w:pPr>
              <w:pStyle w:val="point"/>
              <w:numPr>
                <w:ilvl w:val="0"/>
                <w:numId w:val="0"/>
              </w:numPr>
              <w:ind w:left="404"/>
            </w:pPr>
            <w:r w:rsidRPr="008D1AAF">
              <w:rPr>
                <w:rFonts w:hint="eastAsia"/>
                <w:color w:val="C00000"/>
              </w:rPr>
              <w:sym w:font="Webdings" w:char="F055"/>
            </w:r>
            <w:r>
              <w:rPr>
                <w:rFonts w:hint="eastAsia"/>
              </w:rPr>
              <w:t xml:space="preserve">　</w:t>
            </w:r>
            <w:r w:rsidR="007363FE">
              <w:rPr>
                <w:rFonts w:hint="eastAsia"/>
              </w:rPr>
              <w:t>可以因應學生興趣和習慣，選擇是否使用虛擬眼鏡作為考察工具</w:t>
            </w:r>
            <w:r>
              <w:rPr>
                <w:rFonts w:hint="eastAsia"/>
              </w:rPr>
              <w:t>。</w:t>
            </w:r>
          </w:p>
          <w:p w14:paraId="75023DFE" w14:textId="19D71372" w:rsidR="00625D43" w:rsidRDefault="00625D43" w:rsidP="00153118">
            <w:pPr>
              <w:pStyle w:val="point"/>
              <w:ind w:left="442" w:hanging="357"/>
            </w:pPr>
            <w:r w:rsidRPr="00EC3754">
              <w:rPr>
                <w:rFonts w:hint="eastAsia"/>
              </w:rPr>
              <w:t>帶領學生進行虛擬考察</w:t>
            </w:r>
            <w:r>
              <w:rPr>
                <w:rFonts w:hint="eastAsia"/>
              </w:rPr>
              <w:t>。考察過程中，學生按「思考點」和「</w:t>
            </w:r>
            <w:r w:rsidRPr="004C563F">
              <w:rPr>
                <w:rFonts w:hint="eastAsia"/>
              </w:rPr>
              <w:t>知識</w:t>
            </w:r>
            <w:r w:rsidR="004C563F" w:rsidRPr="004C563F">
              <w:rPr>
                <w:rFonts w:hint="eastAsia"/>
              </w:rPr>
              <w:t>站</w:t>
            </w:r>
            <w:r>
              <w:rPr>
                <w:rFonts w:hint="eastAsia"/>
              </w:rPr>
              <w:t>」的提示或補充資料，從相片中找出或推測答案。</w:t>
            </w:r>
          </w:p>
          <w:p w14:paraId="171212B4" w14:textId="72112F95" w:rsidR="002954AC" w:rsidRDefault="002954AC" w:rsidP="00F43331">
            <w:pPr>
              <w:pStyle w:val="a3"/>
              <w:tabs>
                <w:tab w:val="left" w:pos="546"/>
              </w:tabs>
              <w:snapToGrid w:val="0"/>
              <w:spacing w:line="240" w:lineRule="atLeast"/>
              <w:ind w:leftChars="0" w:left="404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140B3EAA" w14:textId="62616007" w:rsidR="0073489D" w:rsidRDefault="00B35380" w:rsidP="0073489D">
            <w:pPr>
              <w:pStyle w:val="point"/>
              <w:numPr>
                <w:ilvl w:val="0"/>
                <w:numId w:val="0"/>
              </w:numPr>
            </w:pPr>
            <w:r w:rsidRPr="0073489D">
              <w:rPr>
                <w:rFonts w:hint="eastAsia"/>
                <w:b/>
                <w:bCs/>
                <w:color w:val="C00000"/>
              </w:rPr>
              <w:t>行程</w:t>
            </w:r>
            <w:r w:rsidRPr="0073489D">
              <w:rPr>
                <w:b/>
                <w:bCs/>
                <w:color w:val="C00000"/>
              </w:rPr>
              <w:t>A</w:t>
            </w:r>
            <w:r w:rsidRPr="0073489D">
              <w:rPr>
                <w:rFonts w:hint="eastAsia"/>
                <w:b/>
                <w:bCs/>
                <w:color w:val="C00000"/>
              </w:rPr>
              <w:t xml:space="preserve">　</w:t>
            </w:r>
            <w:proofErr w:type="gramStart"/>
            <w:r w:rsidR="00EF2A46" w:rsidRPr="00EF2A46">
              <w:rPr>
                <w:rFonts w:hint="eastAsia"/>
                <w:b/>
                <w:bCs/>
                <w:color w:val="C00000"/>
              </w:rPr>
              <w:t>雲岡石窟</w:t>
            </w:r>
            <w:proofErr w:type="gramEnd"/>
            <w:r w:rsidR="00EF2A46" w:rsidRPr="00EF2A46">
              <w:rPr>
                <w:rFonts w:hint="eastAsia"/>
                <w:b/>
                <w:bCs/>
                <w:color w:val="C00000"/>
              </w:rPr>
              <w:t>的北魏遺風</w:t>
            </w:r>
          </w:p>
          <w:p w14:paraId="26FD699A" w14:textId="797096AB" w:rsidR="006621F2" w:rsidRPr="00D16E77" w:rsidRDefault="001F5A17" w:rsidP="007F4824">
            <w:pPr>
              <w:pStyle w:val="point"/>
              <w:ind w:left="442" w:hanging="357"/>
            </w:pPr>
            <w:r w:rsidRPr="00D16E77">
              <w:rPr>
                <w:rFonts w:hint="eastAsia"/>
              </w:rPr>
              <w:t>提醒學生留意</w:t>
            </w:r>
            <w:r w:rsidR="00CF208B" w:rsidRPr="00D16E77">
              <w:rPr>
                <w:rFonts w:hint="eastAsia"/>
              </w:rPr>
              <w:t>：</w:t>
            </w:r>
          </w:p>
          <w:p w14:paraId="3633E0BB" w14:textId="73848B8B" w:rsidR="0029275C" w:rsidRPr="00E61C26" w:rsidRDefault="00517633" w:rsidP="0029275C">
            <w:pPr>
              <w:pStyle w:val="point21"/>
              <w:numPr>
                <w:ilvl w:val="0"/>
                <w:numId w:val="24"/>
              </w:numPr>
              <w:ind w:leftChars="0"/>
            </w:pPr>
            <w:r w:rsidRPr="00E61C26">
              <w:rPr>
                <w:rFonts w:hint="eastAsia"/>
              </w:rPr>
              <w:t>洞窟</w:t>
            </w:r>
            <w:r w:rsidRPr="000647C2">
              <w:rPr>
                <w:rFonts w:hint="eastAsia"/>
              </w:rPr>
              <w:t>中</w:t>
            </w:r>
            <w:r w:rsidR="000647C2" w:rsidRPr="000647C2">
              <w:rPr>
                <w:rFonts w:hint="eastAsia"/>
              </w:rPr>
              <w:t>主要</w:t>
            </w:r>
            <w:r w:rsidRPr="000647C2">
              <w:rPr>
                <w:rFonts w:hint="eastAsia"/>
              </w:rPr>
              <w:t>佛像的</w:t>
            </w:r>
            <w:r w:rsidRPr="00E61C26">
              <w:rPr>
                <w:rFonts w:hint="eastAsia"/>
              </w:rPr>
              <w:t>神態特徵和衣飾</w:t>
            </w:r>
            <w:r w:rsidR="00002CFE" w:rsidRPr="00E61C26">
              <w:rPr>
                <w:rFonts w:hint="eastAsia"/>
              </w:rPr>
              <w:t>風格</w:t>
            </w:r>
            <w:r w:rsidR="0029275C" w:rsidRPr="00E61C26">
              <w:rPr>
                <w:rFonts w:hint="eastAsia"/>
              </w:rPr>
              <w:t>。</w:t>
            </w:r>
          </w:p>
          <w:p w14:paraId="24C3CFB4" w14:textId="06BED7BB" w:rsidR="006621F2" w:rsidRPr="00E61C26" w:rsidRDefault="00002CFE" w:rsidP="0029275C">
            <w:pPr>
              <w:pStyle w:val="point21"/>
              <w:numPr>
                <w:ilvl w:val="0"/>
                <w:numId w:val="24"/>
              </w:numPr>
              <w:ind w:leftChars="0"/>
            </w:pPr>
            <w:r w:rsidRPr="00E61C26">
              <w:rPr>
                <w:rFonts w:hint="eastAsia"/>
              </w:rPr>
              <w:t>比較不同時期佛像的風格演變</w:t>
            </w:r>
            <w:r w:rsidR="00CF208B" w:rsidRPr="00E61C26">
              <w:rPr>
                <w:rFonts w:hint="eastAsia"/>
              </w:rPr>
              <w:t>。</w:t>
            </w:r>
          </w:p>
          <w:p w14:paraId="677D78BE" w14:textId="562991BF" w:rsidR="00CF208B" w:rsidRPr="00E61C26" w:rsidRDefault="00002CFE" w:rsidP="00002CFE">
            <w:pPr>
              <w:pStyle w:val="point21"/>
              <w:numPr>
                <w:ilvl w:val="0"/>
                <w:numId w:val="24"/>
              </w:numPr>
              <w:ind w:leftChars="0"/>
            </w:pPr>
            <w:r w:rsidRPr="00E61C26">
              <w:rPr>
                <w:rFonts w:hint="eastAsia"/>
              </w:rPr>
              <w:t>洞窟中</w:t>
            </w:r>
            <w:r w:rsidR="00956F98" w:rsidRPr="00E61C26">
              <w:rPr>
                <w:rFonts w:hint="eastAsia"/>
              </w:rPr>
              <w:t>造像所反映的魏晉社會風貌</w:t>
            </w:r>
            <w:r w:rsidR="00A37110" w:rsidRPr="00E61C26">
              <w:rPr>
                <w:rFonts w:hint="eastAsia"/>
              </w:rPr>
              <w:t>。</w:t>
            </w:r>
          </w:p>
          <w:p w14:paraId="1420066F" w14:textId="2C82928C" w:rsidR="00106573" w:rsidRPr="002E5B78" w:rsidRDefault="00EA3C6E" w:rsidP="007F4824">
            <w:pPr>
              <w:pStyle w:val="point"/>
              <w:ind w:left="442" w:hanging="357"/>
            </w:pPr>
            <w:r w:rsidRPr="002E5B78">
              <w:rPr>
                <w:rFonts w:hint="eastAsia"/>
              </w:rPr>
              <w:t>讓學生完成360考察工作紙，綜合重温是次考察的重點。</w:t>
            </w:r>
          </w:p>
          <w:p w14:paraId="76F55808" w14:textId="77777777" w:rsidR="004E040F" w:rsidRPr="00F43331" w:rsidRDefault="004E040F" w:rsidP="00F4333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538DF580" w14:textId="2C2EBCBC" w:rsidR="00CF208B" w:rsidRPr="00AD4145" w:rsidRDefault="00106573" w:rsidP="00F43331">
            <w:pPr>
              <w:pStyle w:val="tourname"/>
            </w:pPr>
            <w:r w:rsidRPr="00AD4145">
              <w:rPr>
                <w:rFonts w:hint="eastAsia"/>
              </w:rPr>
              <w:t xml:space="preserve">行程B　</w:t>
            </w:r>
            <w:r w:rsidR="007C7942" w:rsidRPr="007C7942">
              <w:rPr>
                <w:rFonts w:hint="eastAsia"/>
              </w:rPr>
              <w:t>石刻藝術勝地：龍門石窟</w:t>
            </w:r>
          </w:p>
          <w:p w14:paraId="32B35228" w14:textId="7F17ACB9" w:rsidR="00EB3125" w:rsidRPr="009C21DF" w:rsidRDefault="00EB3125" w:rsidP="00451605">
            <w:pPr>
              <w:pStyle w:val="point"/>
              <w:ind w:left="442" w:hanging="357"/>
            </w:pPr>
            <w:r w:rsidRPr="009C21DF">
              <w:rPr>
                <w:rFonts w:hint="eastAsia"/>
              </w:rPr>
              <w:t>提醒學生留意：</w:t>
            </w:r>
          </w:p>
          <w:p w14:paraId="2463A512" w14:textId="1DA8E3E9" w:rsidR="00EB3125" w:rsidRPr="009C21DF" w:rsidRDefault="00EB3125" w:rsidP="00EB3125">
            <w:pPr>
              <w:pStyle w:val="point21"/>
            </w:pPr>
            <w:r w:rsidRPr="009C21DF">
              <w:rPr>
                <w:rFonts w:hint="eastAsia"/>
              </w:rPr>
              <w:t>(</w:t>
            </w:r>
            <w:r w:rsidRPr="009C21DF">
              <w:t>1)</w:t>
            </w:r>
            <w:r w:rsidR="00681B2B" w:rsidRPr="009C21DF">
              <w:t xml:space="preserve"> </w:t>
            </w:r>
            <w:r w:rsidR="00DE7370" w:rsidRPr="009C21DF">
              <w:rPr>
                <w:rFonts w:hint="eastAsia"/>
              </w:rPr>
              <w:t>各主要</w:t>
            </w:r>
            <w:r w:rsidR="00DE7370" w:rsidRPr="00993102">
              <w:rPr>
                <w:rFonts w:hint="eastAsia"/>
              </w:rPr>
              <w:t>洞窟</w:t>
            </w:r>
            <w:r w:rsidR="00993102" w:rsidRPr="00993102">
              <w:rPr>
                <w:rFonts w:hint="eastAsia"/>
              </w:rPr>
              <w:t>、</w:t>
            </w:r>
            <w:r w:rsidR="00DE7370" w:rsidRPr="00993102">
              <w:rPr>
                <w:rFonts w:hint="eastAsia"/>
              </w:rPr>
              <w:t>佛像的</w:t>
            </w:r>
            <w:r w:rsidR="00F77EA3" w:rsidRPr="00993102">
              <w:rPr>
                <w:rFonts w:hint="eastAsia"/>
              </w:rPr>
              <w:t>構造</w:t>
            </w:r>
            <w:r w:rsidR="00993102" w:rsidRPr="00993102">
              <w:rPr>
                <w:rFonts w:hint="eastAsia"/>
              </w:rPr>
              <w:t>及</w:t>
            </w:r>
            <w:r w:rsidR="004545B1" w:rsidRPr="00993102">
              <w:rPr>
                <w:rFonts w:hint="eastAsia"/>
              </w:rPr>
              <w:t>形</w:t>
            </w:r>
            <w:r w:rsidR="004545B1" w:rsidRPr="009C21DF">
              <w:rPr>
                <w:rFonts w:hint="eastAsia"/>
              </w:rPr>
              <w:t>態特徵</w:t>
            </w:r>
            <w:r w:rsidRPr="009C21DF">
              <w:rPr>
                <w:rFonts w:hint="eastAsia"/>
              </w:rPr>
              <w:t>。</w:t>
            </w:r>
          </w:p>
          <w:p w14:paraId="1DC06388" w14:textId="71E647F8" w:rsidR="00EB3125" w:rsidRPr="009C21DF" w:rsidRDefault="00EB3125" w:rsidP="00EB3125">
            <w:pPr>
              <w:pStyle w:val="point21"/>
            </w:pPr>
            <w:r w:rsidRPr="009C21DF">
              <w:rPr>
                <w:rFonts w:hint="eastAsia"/>
              </w:rPr>
              <w:t>(</w:t>
            </w:r>
            <w:r w:rsidRPr="009C21DF">
              <w:t>2)</w:t>
            </w:r>
            <w:r w:rsidR="008A51FA" w:rsidRPr="009C21DF">
              <w:t xml:space="preserve"> </w:t>
            </w:r>
            <w:r w:rsidR="008A51FA" w:rsidRPr="009C21DF">
              <w:rPr>
                <w:rFonts w:hint="eastAsia"/>
              </w:rPr>
              <w:t>佛像在形體和衣飾上的漢化過程</w:t>
            </w:r>
            <w:r w:rsidR="00D45895" w:rsidRPr="009C21DF">
              <w:rPr>
                <w:rFonts w:hint="eastAsia"/>
              </w:rPr>
              <w:t>。</w:t>
            </w:r>
          </w:p>
          <w:p w14:paraId="78B71086" w14:textId="054463B6" w:rsidR="00EB3125" w:rsidRPr="009C21DF" w:rsidRDefault="00EB3125" w:rsidP="00EB3125">
            <w:pPr>
              <w:pStyle w:val="point21"/>
            </w:pPr>
            <w:r w:rsidRPr="009C21DF">
              <w:rPr>
                <w:rFonts w:hint="eastAsia"/>
              </w:rPr>
              <w:t>(</w:t>
            </w:r>
            <w:r w:rsidRPr="009C21DF">
              <w:t>3)</w:t>
            </w:r>
            <w:r w:rsidR="000322F6" w:rsidRPr="009C21DF">
              <w:t xml:space="preserve"> </w:t>
            </w:r>
            <w:r w:rsidR="00B7473C" w:rsidRPr="009C21DF">
              <w:rPr>
                <w:rFonts w:hint="eastAsia"/>
              </w:rPr>
              <w:t>龍門</w:t>
            </w:r>
            <w:r w:rsidR="00EC2546" w:rsidRPr="009C21DF">
              <w:rPr>
                <w:rFonts w:hint="eastAsia"/>
              </w:rPr>
              <w:t>石窟從北魏至唐代的開鑿歷程及</w:t>
            </w:r>
            <w:r w:rsidR="009C21DF" w:rsidRPr="009C21DF">
              <w:rPr>
                <w:rFonts w:hint="eastAsia"/>
              </w:rPr>
              <w:t>藝術成就</w:t>
            </w:r>
            <w:r w:rsidRPr="009C21DF">
              <w:rPr>
                <w:rFonts w:hint="eastAsia"/>
              </w:rPr>
              <w:t>。</w:t>
            </w:r>
          </w:p>
          <w:p w14:paraId="1A8060F2" w14:textId="77777777" w:rsidR="00A5520A" w:rsidRDefault="00EB3125" w:rsidP="007D4073">
            <w:pPr>
              <w:pStyle w:val="point"/>
              <w:ind w:left="442" w:hanging="357"/>
            </w:pPr>
            <w:r>
              <w:rPr>
                <w:rFonts w:hint="eastAsia"/>
              </w:rPr>
              <w:t>讓學生完成360考察工作紙，綜合重温是次考察的重點。</w:t>
            </w:r>
          </w:p>
          <w:p w14:paraId="24D42BFC" w14:textId="668F175E" w:rsidR="00B04345" w:rsidRPr="00AD4145" w:rsidRDefault="00B04345" w:rsidP="00B04345">
            <w:pPr>
              <w:pStyle w:val="point"/>
              <w:numPr>
                <w:ilvl w:val="0"/>
                <w:numId w:val="0"/>
              </w:numPr>
              <w:ind w:left="85"/>
            </w:pPr>
          </w:p>
        </w:tc>
        <w:tc>
          <w:tcPr>
            <w:tcW w:w="1836" w:type="dxa"/>
          </w:tcPr>
          <w:p w14:paraId="74C57A05" w14:textId="77777777" w:rsidR="00080469" w:rsidRDefault="00080469" w:rsidP="005731E0">
            <w:pPr>
              <w:pStyle w:val="resourcename"/>
            </w:pPr>
          </w:p>
          <w:p w14:paraId="77103990" w14:textId="77777777" w:rsidR="00080469" w:rsidRDefault="00080469" w:rsidP="005731E0">
            <w:pPr>
              <w:pStyle w:val="resourcename"/>
            </w:pPr>
          </w:p>
          <w:p w14:paraId="160138B3" w14:textId="77777777" w:rsidR="00080469" w:rsidRDefault="00080469" w:rsidP="005731E0">
            <w:pPr>
              <w:pStyle w:val="resourcename"/>
            </w:pPr>
          </w:p>
          <w:p w14:paraId="4D6A587D" w14:textId="77777777" w:rsidR="00080469" w:rsidRDefault="00080469" w:rsidP="005731E0">
            <w:pPr>
              <w:pStyle w:val="resourcename"/>
            </w:pPr>
          </w:p>
          <w:p w14:paraId="1B15EB8D" w14:textId="77777777" w:rsidR="00080469" w:rsidRDefault="00080469" w:rsidP="005731E0">
            <w:pPr>
              <w:pStyle w:val="resourcename"/>
            </w:pPr>
          </w:p>
          <w:p w14:paraId="5DA26ADF" w14:textId="77777777" w:rsidR="00625D43" w:rsidRDefault="00625D43" w:rsidP="005731E0">
            <w:pPr>
              <w:pStyle w:val="resourcename"/>
            </w:pPr>
          </w:p>
          <w:p w14:paraId="64FD96FB" w14:textId="687C7DC0" w:rsidR="00625D43" w:rsidRDefault="00625D43" w:rsidP="005731E0">
            <w:pPr>
              <w:pStyle w:val="resourcename"/>
            </w:pPr>
          </w:p>
          <w:p w14:paraId="0AF12EA8" w14:textId="77777777" w:rsidR="00DA0904" w:rsidRDefault="00DA0904" w:rsidP="005731E0">
            <w:pPr>
              <w:pStyle w:val="resourcename"/>
            </w:pPr>
          </w:p>
          <w:p w14:paraId="7AA82588" w14:textId="2F92C5A5" w:rsidR="00CF208B" w:rsidRPr="00AD4145" w:rsidRDefault="00080469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</w:t>
            </w:r>
            <w:r w:rsidR="00DA0904">
              <w:rPr>
                <w:rFonts w:hint="eastAsia"/>
              </w:rPr>
              <w:t>(簡易版)</w:t>
            </w:r>
            <w:r w:rsidR="00CF208B" w:rsidRPr="00AD4145">
              <w:rPr>
                <w:rFonts w:hint="eastAsia"/>
              </w:rPr>
              <w:t>行程A</w:t>
            </w:r>
            <w:r w:rsidR="00DA0904" w:rsidRPr="00AD4145">
              <w:t xml:space="preserve"> </w:t>
            </w:r>
          </w:p>
          <w:p w14:paraId="079A4812" w14:textId="2F2AC923" w:rsidR="004F41DA" w:rsidRDefault="00080469" w:rsidP="003C4825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</w:t>
            </w:r>
            <w:r w:rsidR="00DA0904">
              <w:rPr>
                <w:rFonts w:hint="eastAsia"/>
              </w:rPr>
              <w:t>(進階版)</w:t>
            </w:r>
            <w:r w:rsidRPr="00AD4145">
              <w:rPr>
                <w:rFonts w:hint="eastAsia"/>
              </w:rPr>
              <w:t>行程A</w:t>
            </w:r>
          </w:p>
          <w:p w14:paraId="33C1FA02" w14:textId="33A0F126" w:rsidR="00080469" w:rsidRDefault="00080469" w:rsidP="005731E0">
            <w:pPr>
              <w:pStyle w:val="resourcename"/>
            </w:pPr>
          </w:p>
          <w:p w14:paraId="7F835A5B" w14:textId="778C6A25" w:rsidR="00080469" w:rsidRDefault="00080469" w:rsidP="005731E0">
            <w:pPr>
              <w:pStyle w:val="resourcename"/>
            </w:pPr>
          </w:p>
          <w:p w14:paraId="60D0FDE8" w14:textId="4CA99FD9" w:rsidR="009C388B" w:rsidRDefault="009C388B" w:rsidP="005731E0">
            <w:pPr>
              <w:pStyle w:val="resourcename"/>
            </w:pPr>
          </w:p>
          <w:p w14:paraId="22661742" w14:textId="77777777" w:rsidR="009C388B" w:rsidRDefault="009C388B" w:rsidP="005731E0">
            <w:pPr>
              <w:pStyle w:val="resourcename"/>
            </w:pPr>
          </w:p>
          <w:p w14:paraId="6135C4F2" w14:textId="77777777" w:rsidR="00C0602C" w:rsidRDefault="00C0602C" w:rsidP="005731E0">
            <w:pPr>
              <w:pStyle w:val="resourcename"/>
            </w:pPr>
          </w:p>
          <w:p w14:paraId="63E062AF" w14:textId="7D176157" w:rsidR="00EB3125" w:rsidRPr="00AD4145" w:rsidRDefault="00EB3125" w:rsidP="00EB3125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</w:t>
            </w:r>
            <w:r w:rsidR="00DA0904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簡易版</w:t>
            </w:r>
            <w:r w:rsidR="00DA0904">
              <w:rPr>
                <w:rFonts w:hint="eastAsia"/>
              </w:rPr>
              <w:t>)</w:t>
            </w:r>
            <w:r w:rsidR="00DA0904" w:rsidRPr="00AD4145">
              <w:rPr>
                <w:rFonts w:hint="eastAsia"/>
              </w:rPr>
              <w:t>行程</w:t>
            </w:r>
            <w:r w:rsidR="00DA0904">
              <w:rPr>
                <w:rFonts w:hint="eastAsia"/>
              </w:rPr>
              <w:t>Ｂ</w:t>
            </w:r>
          </w:p>
          <w:p w14:paraId="7DA8462C" w14:textId="290EF8D7" w:rsidR="00B23DD1" w:rsidRPr="00AD4145" w:rsidRDefault="00EB3125" w:rsidP="00DA0904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</w:t>
            </w:r>
            <w:r w:rsidR="00DA0904">
              <w:rPr>
                <w:rFonts w:hint="eastAsia"/>
              </w:rPr>
              <w:t>(進階版)</w:t>
            </w:r>
            <w:r w:rsidRPr="00AD4145">
              <w:rPr>
                <w:rFonts w:hint="eastAsia"/>
              </w:rPr>
              <w:t>行程</w:t>
            </w:r>
            <w:r>
              <w:rPr>
                <w:rFonts w:hint="eastAsia"/>
              </w:rPr>
              <w:t>Ｂ</w:t>
            </w:r>
          </w:p>
        </w:tc>
      </w:tr>
      <w:tr w:rsidR="00CF208B" w:rsidRPr="00AD4145" w14:paraId="3A2FC322" w14:textId="77777777" w:rsidTr="00F43331">
        <w:tc>
          <w:tcPr>
            <w:tcW w:w="895" w:type="dxa"/>
          </w:tcPr>
          <w:p w14:paraId="2DD1DB2F" w14:textId="77777777" w:rsidR="00976FB7" w:rsidRPr="00F43331" w:rsidRDefault="00CF208B" w:rsidP="00DE696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總</w:t>
            </w:r>
          </w:p>
          <w:p w14:paraId="7810B6DF" w14:textId="64EB315E" w:rsidR="00CF208B" w:rsidRPr="00F43331" w:rsidRDefault="00CF208B" w:rsidP="00DE696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結</w:t>
            </w:r>
          </w:p>
        </w:tc>
        <w:tc>
          <w:tcPr>
            <w:tcW w:w="6897" w:type="dxa"/>
          </w:tcPr>
          <w:p w14:paraId="6A0A6D7E" w14:textId="2D99AF3A" w:rsidR="00777059" w:rsidRPr="00087172" w:rsidRDefault="006C6E30" w:rsidP="00451605">
            <w:pPr>
              <w:pStyle w:val="point"/>
              <w:ind w:left="442" w:hanging="357"/>
            </w:pPr>
            <w:r w:rsidRPr="00087172">
              <w:rPr>
                <w:rFonts w:hint="eastAsia"/>
              </w:rPr>
              <w:t>通過提問，引導學生</w:t>
            </w:r>
            <w:r w:rsidR="00971408" w:rsidRPr="00087172">
              <w:rPr>
                <w:rFonts w:hint="eastAsia"/>
              </w:rPr>
              <w:t>說出從這次考察中，如何看到以下重點：</w:t>
            </w:r>
          </w:p>
          <w:p w14:paraId="3444853E" w14:textId="266E72C4" w:rsidR="00CF208B" w:rsidRPr="002A05D2" w:rsidRDefault="00971408" w:rsidP="00F43331">
            <w:pPr>
              <w:pStyle w:val="point21"/>
            </w:pPr>
            <w:r w:rsidRPr="00087172">
              <w:rPr>
                <w:rFonts w:hint="eastAsia"/>
              </w:rPr>
              <w:t>(1)</w:t>
            </w:r>
            <w:r w:rsidRPr="00087172">
              <w:t xml:space="preserve"> </w:t>
            </w:r>
            <w:r w:rsidR="0055071B" w:rsidRPr="002A05D2">
              <w:rPr>
                <w:rFonts w:hint="eastAsia"/>
              </w:rPr>
              <w:t>雲岡石窟</w:t>
            </w:r>
            <w:r w:rsidR="00CF208B" w:rsidRPr="002A05D2">
              <w:rPr>
                <w:rFonts w:hint="eastAsia"/>
              </w:rPr>
              <w:t>：</w:t>
            </w:r>
          </w:p>
          <w:p w14:paraId="2BFEA01C" w14:textId="5484535B" w:rsidR="00C97A8A" w:rsidRPr="002A05D2" w:rsidRDefault="000D3FB9" w:rsidP="0066751F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r w:rsidRPr="002A05D2">
              <w:rPr>
                <w:rFonts w:ascii="微軟正黑體" w:eastAsia="微軟正黑體" w:hAnsi="微軟正黑體" w:hint="eastAsia"/>
                <w:szCs w:val="24"/>
              </w:rPr>
              <w:t>早期佛像</w:t>
            </w:r>
            <w:proofErr w:type="gramStart"/>
            <w:r w:rsidRPr="002A05D2">
              <w:rPr>
                <w:rFonts w:ascii="微軟正黑體" w:eastAsia="微軟正黑體" w:hAnsi="微軟正黑體" w:hint="eastAsia"/>
                <w:szCs w:val="24"/>
              </w:rPr>
              <w:t>面相</w:t>
            </w:r>
            <w:r w:rsidR="00541007" w:rsidRPr="002A05D2">
              <w:rPr>
                <w:rFonts w:ascii="微軟正黑體" w:eastAsia="微軟正黑體" w:hAnsi="微軟正黑體" w:hint="eastAsia"/>
                <w:szCs w:val="24"/>
              </w:rPr>
              <w:t>豐圓</w:t>
            </w:r>
            <w:proofErr w:type="gramEnd"/>
            <w:r w:rsidR="00541007" w:rsidRPr="002A05D2">
              <w:rPr>
                <w:rFonts w:ascii="微軟正黑體" w:eastAsia="微軟正黑體" w:hAnsi="微軟正黑體" w:hint="eastAsia"/>
                <w:szCs w:val="24"/>
              </w:rPr>
              <w:t>，衣飾主要</w:t>
            </w:r>
            <w:proofErr w:type="gramStart"/>
            <w:r w:rsidR="00541007" w:rsidRPr="002A05D2">
              <w:rPr>
                <w:rFonts w:ascii="微軟正黑體" w:eastAsia="微軟正黑體" w:hAnsi="微軟正黑體" w:hint="eastAsia"/>
                <w:szCs w:val="24"/>
              </w:rPr>
              <w:t>為袒右肩</w:t>
            </w:r>
            <w:proofErr w:type="gramEnd"/>
            <w:r w:rsidR="00541007" w:rsidRPr="002A05D2">
              <w:rPr>
                <w:rFonts w:ascii="微軟正黑體" w:eastAsia="微軟正黑體" w:hAnsi="微軟正黑體" w:hint="eastAsia"/>
                <w:szCs w:val="24"/>
              </w:rPr>
              <w:t>式、</w:t>
            </w:r>
            <w:proofErr w:type="gramStart"/>
            <w:r w:rsidR="00541007" w:rsidRPr="002A05D2">
              <w:rPr>
                <w:rFonts w:ascii="微軟正黑體" w:eastAsia="微軟正黑體" w:hAnsi="微軟正黑體" w:hint="eastAsia"/>
                <w:szCs w:val="24"/>
              </w:rPr>
              <w:t>通肩式等</w:t>
            </w:r>
            <w:proofErr w:type="gramEnd"/>
            <w:r w:rsidR="00541007" w:rsidRPr="002A05D2">
              <w:rPr>
                <w:rFonts w:ascii="微軟正黑體" w:eastAsia="微軟正黑體" w:hAnsi="微軟正黑體" w:hint="eastAsia"/>
                <w:szCs w:val="24"/>
              </w:rPr>
              <w:t>古印度袈裟</w:t>
            </w:r>
            <w:r w:rsidR="00130090" w:rsidRPr="002A05D2">
              <w:rPr>
                <w:rFonts w:ascii="微軟正黑體" w:eastAsia="微軟正黑體" w:hAnsi="微軟正黑體" w:hint="eastAsia"/>
                <w:szCs w:val="24"/>
              </w:rPr>
              <w:t>，中期則開始出現</w:t>
            </w:r>
            <w:r w:rsidR="0089254F" w:rsidRPr="002A05D2">
              <w:rPr>
                <w:rFonts w:ascii="微軟正黑體" w:eastAsia="微軟正黑體" w:hAnsi="微軟正黑體" w:hint="eastAsia"/>
                <w:szCs w:val="24"/>
              </w:rPr>
              <w:t>漢化的雙</w:t>
            </w:r>
            <w:proofErr w:type="gramStart"/>
            <w:r w:rsidR="0089254F" w:rsidRPr="002A05D2">
              <w:rPr>
                <w:rFonts w:ascii="微軟正黑體" w:eastAsia="微軟正黑體" w:hAnsi="微軟正黑體" w:hint="eastAsia"/>
                <w:szCs w:val="24"/>
              </w:rPr>
              <w:t>領垂肩</w:t>
            </w:r>
            <w:proofErr w:type="gramEnd"/>
            <w:r w:rsidR="0089254F" w:rsidRPr="002A05D2">
              <w:rPr>
                <w:rFonts w:ascii="微軟正黑體" w:eastAsia="微軟正黑體" w:hAnsi="微軟正黑體" w:hint="eastAsia"/>
                <w:szCs w:val="24"/>
              </w:rPr>
              <w:t>袈</w:t>
            </w:r>
            <w:r w:rsidR="0089254F" w:rsidRPr="002A05D2">
              <w:rPr>
                <w:rFonts w:ascii="微軟正黑體" w:eastAsia="微軟正黑體" w:hAnsi="微軟正黑體" w:hint="eastAsia"/>
                <w:szCs w:val="24"/>
              </w:rPr>
              <w:lastRenderedPageBreak/>
              <w:t>裟</w:t>
            </w:r>
            <w:r w:rsidR="00CF208B" w:rsidRPr="002A05D2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42AFA732" w14:textId="620F21A6" w:rsidR="000406EC" w:rsidRPr="002A05D2" w:rsidRDefault="000976AA" w:rsidP="00D26E65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r w:rsidRPr="002A05D2">
              <w:rPr>
                <w:rFonts w:ascii="微軟正黑體" w:eastAsia="微軟正黑體" w:hAnsi="微軟正黑體" w:hint="eastAsia"/>
                <w:szCs w:val="24"/>
              </w:rPr>
              <w:t>早期佛像明顯反映外來</w:t>
            </w:r>
            <w:proofErr w:type="gramStart"/>
            <w:r w:rsidRPr="002A05D2">
              <w:rPr>
                <w:rFonts w:ascii="微軟正黑體" w:eastAsia="微軟正黑體" w:hAnsi="微軟正黑體" w:hint="eastAsia"/>
                <w:szCs w:val="24"/>
              </w:rPr>
              <w:t>犍陀羅</w:t>
            </w:r>
            <w:proofErr w:type="gramEnd"/>
            <w:r w:rsidRPr="002A05D2">
              <w:rPr>
                <w:rFonts w:ascii="微軟正黑體" w:eastAsia="微軟正黑體" w:hAnsi="微軟正黑體" w:hint="eastAsia"/>
                <w:szCs w:val="24"/>
              </w:rPr>
              <w:t>造像色彩</w:t>
            </w:r>
            <w:r w:rsidR="0089254F" w:rsidRPr="002A05D2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2A05D2">
              <w:rPr>
                <w:rFonts w:ascii="微軟正黑體" w:eastAsia="微軟正黑體" w:hAnsi="微軟正黑體" w:hint="eastAsia"/>
                <w:szCs w:val="24"/>
              </w:rPr>
              <w:t>中期造像開始帶有漢族色彩</w:t>
            </w:r>
            <w:r w:rsidR="00D265E5" w:rsidRPr="002A05D2">
              <w:rPr>
                <w:rFonts w:ascii="微軟正黑體" w:eastAsia="微軟正黑體" w:hAnsi="微軟正黑體" w:hint="eastAsia"/>
                <w:szCs w:val="24"/>
              </w:rPr>
              <w:t>，晚期</w:t>
            </w:r>
            <w:r w:rsidR="0089254F" w:rsidRPr="002A05D2">
              <w:rPr>
                <w:rFonts w:ascii="微軟正黑體" w:eastAsia="微軟正黑體" w:hAnsi="微軟正黑體" w:hint="eastAsia"/>
                <w:szCs w:val="24"/>
              </w:rPr>
              <w:t>則</w:t>
            </w:r>
            <w:proofErr w:type="gramStart"/>
            <w:r w:rsidR="0089254F" w:rsidRPr="002A05D2">
              <w:rPr>
                <w:rFonts w:ascii="微軟正黑體" w:eastAsia="微軟正黑體" w:hAnsi="微軟正黑體" w:hint="eastAsia"/>
                <w:szCs w:val="24"/>
              </w:rPr>
              <w:t>更顯</w:t>
            </w:r>
            <w:r w:rsidR="00D265E5" w:rsidRPr="002A05D2">
              <w:rPr>
                <w:rFonts w:ascii="微軟正黑體" w:eastAsia="微軟正黑體" w:hAnsi="微軟正黑體" w:hint="eastAsia"/>
                <w:szCs w:val="24"/>
              </w:rPr>
              <w:t>魏晉</w:t>
            </w:r>
            <w:proofErr w:type="gramEnd"/>
            <w:r w:rsidR="00D265E5" w:rsidRPr="002A05D2">
              <w:rPr>
                <w:rFonts w:ascii="微軟正黑體" w:eastAsia="微軟正黑體" w:hAnsi="微軟正黑體" w:hint="eastAsia"/>
                <w:szCs w:val="24"/>
              </w:rPr>
              <w:t>士人</w:t>
            </w:r>
            <w:r w:rsidR="00D26E65" w:rsidRPr="002A05D2">
              <w:rPr>
                <w:rFonts w:ascii="微軟正黑體" w:eastAsia="微軟正黑體" w:hAnsi="微軟正黑體" w:hint="eastAsia"/>
                <w:szCs w:val="24"/>
              </w:rPr>
              <w:t>的特色</w:t>
            </w:r>
            <w:r w:rsidR="000406EC" w:rsidRPr="002A05D2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4B4CE782" w14:textId="3485DDE6" w:rsidR="00D26E65" w:rsidRPr="002A05D2" w:rsidRDefault="00EC2643" w:rsidP="00D26E65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2A05D2">
              <w:rPr>
                <w:rFonts w:ascii="微軟正黑體" w:eastAsia="微軟正黑體" w:hAnsi="微軟正黑體" w:hint="eastAsia"/>
                <w:szCs w:val="24"/>
              </w:rPr>
              <w:t>平棋藻井</w:t>
            </w:r>
            <w:proofErr w:type="gramEnd"/>
            <w:r w:rsidRPr="002A05D2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A712D4" w:rsidRPr="002A05D2">
              <w:rPr>
                <w:rFonts w:ascii="微軟正黑體" w:eastAsia="微軟正黑體" w:hAnsi="微軟正黑體" w:hint="eastAsia"/>
                <w:szCs w:val="24"/>
              </w:rPr>
              <w:t>「</w:t>
            </w:r>
            <w:proofErr w:type="gramStart"/>
            <w:r w:rsidR="00A712D4" w:rsidRPr="002A05D2">
              <w:rPr>
                <w:rFonts w:ascii="微軟正黑體" w:eastAsia="微軟正黑體" w:hAnsi="微軟正黑體" w:hint="eastAsia"/>
                <w:szCs w:val="24"/>
              </w:rPr>
              <w:t>雲岡六</w:t>
            </w:r>
            <w:proofErr w:type="gramEnd"/>
            <w:r w:rsidR="00A712D4" w:rsidRPr="002A05D2">
              <w:rPr>
                <w:rFonts w:ascii="微軟正黑體" w:eastAsia="微軟正黑體" w:hAnsi="微軟正黑體" w:hint="eastAsia"/>
                <w:szCs w:val="24"/>
              </w:rPr>
              <w:t>美人」造像、「音樂窟」造像等石窟藝術反映了魏晉時期</w:t>
            </w:r>
            <w:r w:rsidR="002A05D2" w:rsidRPr="002A05D2">
              <w:rPr>
                <w:rFonts w:ascii="微軟正黑體" w:eastAsia="微軟正黑體" w:hAnsi="微軟正黑體" w:hint="eastAsia"/>
                <w:szCs w:val="24"/>
              </w:rPr>
              <w:t>的社會文化特徵。</w:t>
            </w:r>
          </w:p>
          <w:p w14:paraId="600B359E" w14:textId="03E1FBAD" w:rsidR="00CF208B" w:rsidRPr="002A05D2" w:rsidRDefault="00685130" w:rsidP="00F43331">
            <w:pPr>
              <w:pStyle w:val="point21"/>
            </w:pPr>
            <w:r w:rsidRPr="00087172">
              <w:rPr>
                <w:rFonts w:hint="eastAsia"/>
              </w:rPr>
              <w:t>(2)</w:t>
            </w:r>
            <w:r w:rsidR="007F42D6" w:rsidRPr="002A05D2">
              <w:t xml:space="preserve"> </w:t>
            </w:r>
            <w:r w:rsidR="002A05D2" w:rsidRPr="002A05D2">
              <w:rPr>
                <w:rFonts w:hint="eastAsia"/>
              </w:rPr>
              <w:t>龍門石窟</w:t>
            </w:r>
            <w:r w:rsidR="00CF208B" w:rsidRPr="002A05D2">
              <w:rPr>
                <w:rFonts w:hint="eastAsia"/>
              </w:rPr>
              <w:t>：</w:t>
            </w:r>
          </w:p>
          <w:p w14:paraId="1C52D500" w14:textId="2E0F5241" w:rsidR="00D003B7" w:rsidRPr="008F5AFE" w:rsidRDefault="007D5BAA" w:rsidP="00DA6CA1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r w:rsidRPr="008F5AFE">
              <w:rPr>
                <w:rFonts w:ascii="微軟正黑體" w:eastAsia="微軟正黑體" w:hAnsi="微軟正黑體" w:hint="eastAsia"/>
                <w:szCs w:val="24"/>
              </w:rPr>
              <w:t>蓮花洞、火燒洞等洞窟反映了獨具特色的石窟</w:t>
            </w:r>
            <w:r w:rsidR="003D6EBA" w:rsidRPr="008F5AFE">
              <w:rPr>
                <w:rFonts w:ascii="微軟正黑體" w:eastAsia="微軟正黑體" w:hAnsi="微軟正黑體" w:hint="eastAsia"/>
                <w:szCs w:val="24"/>
              </w:rPr>
              <w:t>構造及裝飾</w:t>
            </w:r>
            <w:r w:rsidR="00CF208B" w:rsidRPr="008F5AFE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6729F7F6" w14:textId="008369EA" w:rsidR="009612C3" w:rsidRPr="008F5AFE" w:rsidRDefault="002168E7" w:rsidP="00CA6A54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F5AFE">
              <w:rPr>
                <w:rFonts w:ascii="微軟正黑體" w:eastAsia="微軟正黑體" w:hAnsi="微軟正黑體" w:hint="eastAsia"/>
                <w:szCs w:val="24"/>
              </w:rPr>
              <w:t>皇</w:t>
            </w:r>
            <w:proofErr w:type="gramStart"/>
            <w:r w:rsidRPr="008F5AFE">
              <w:rPr>
                <w:rFonts w:ascii="微軟正黑體" w:eastAsia="微軟正黑體" w:hAnsi="微軟正黑體" w:hint="eastAsia"/>
                <w:szCs w:val="24"/>
              </w:rPr>
              <w:t>甫公窟造</w:t>
            </w:r>
            <w:proofErr w:type="gramEnd"/>
            <w:r w:rsidRPr="008F5AFE">
              <w:rPr>
                <w:rFonts w:ascii="微軟正黑體" w:eastAsia="微軟正黑體" w:hAnsi="微軟正黑體" w:hint="eastAsia"/>
                <w:szCs w:val="24"/>
              </w:rPr>
              <w:t>像具有</w:t>
            </w:r>
            <w:r w:rsidR="002A2996" w:rsidRPr="008F5AFE">
              <w:rPr>
                <w:rFonts w:ascii="微軟正黑體" w:eastAsia="微軟正黑體" w:hAnsi="微軟正黑體" w:hint="eastAsia"/>
                <w:szCs w:val="24"/>
              </w:rPr>
              <w:t>典型的北魏「</w:t>
            </w:r>
            <w:proofErr w:type="gramStart"/>
            <w:r w:rsidR="002A2996" w:rsidRPr="008F5AFE">
              <w:rPr>
                <w:rFonts w:ascii="微軟正黑體" w:eastAsia="微軟正黑體" w:hAnsi="微軟正黑體" w:hint="eastAsia"/>
                <w:szCs w:val="24"/>
              </w:rPr>
              <w:t>秀骨清像</w:t>
            </w:r>
            <w:proofErr w:type="gramEnd"/>
            <w:r w:rsidR="002A2996" w:rsidRPr="008F5AFE">
              <w:rPr>
                <w:rFonts w:ascii="微軟正黑體" w:eastAsia="微軟正黑體" w:hAnsi="微軟正黑體" w:hint="eastAsia"/>
                <w:szCs w:val="24"/>
              </w:rPr>
              <w:t>」藝術風格</w:t>
            </w:r>
            <w:r w:rsidR="00B42B7E" w:rsidRPr="008F5AFE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20201742" w14:textId="3C118208" w:rsidR="006B096B" w:rsidRPr="008F5AFE" w:rsidRDefault="00671A31" w:rsidP="00B42B7E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r w:rsidRPr="008F5AF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龍門石窟至唐代仍</w:t>
            </w:r>
            <w:r w:rsidR="00A755D6" w:rsidRPr="008F5AF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開鑿不斷，其中以</w:t>
            </w:r>
            <w:proofErr w:type="gramStart"/>
            <w:r w:rsidR="00A755D6" w:rsidRPr="008F5AF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盧</w:t>
            </w:r>
            <w:proofErr w:type="gramEnd"/>
            <w:r w:rsidR="00A755D6" w:rsidRPr="008F5AF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舍那大佛</w:t>
            </w:r>
            <w:r w:rsidR="008F5AFE" w:rsidRPr="008F5AF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的藝術水平最高</w:t>
            </w:r>
            <w:r w:rsidR="008B21D0" w:rsidRPr="008F5AF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。</w:t>
            </w:r>
          </w:p>
          <w:p w14:paraId="7AB25F8E" w14:textId="57A10F62" w:rsidR="00EB7FA0" w:rsidRPr="00510F64" w:rsidRDefault="00370BE6" w:rsidP="00F45C5B">
            <w:pPr>
              <w:pStyle w:val="point"/>
              <w:ind w:left="442" w:hanging="357"/>
            </w:pPr>
            <w:r w:rsidRPr="00510F64">
              <w:rPr>
                <w:rFonts w:hint="eastAsia"/>
              </w:rPr>
              <w:t>根據考察行程所見</w:t>
            </w:r>
            <w:r w:rsidR="00F45C5B" w:rsidRPr="00510F64">
              <w:rPr>
                <w:rFonts w:hint="eastAsia"/>
              </w:rPr>
              <w:t>，可引導學生進行總結：</w:t>
            </w:r>
          </w:p>
          <w:p w14:paraId="5040B9B3" w14:textId="21E8B3B9" w:rsidR="00F45C5B" w:rsidRPr="00D0202C" w:rsidRDefault="00A012AB" w:rsidP="00087172">
            <w:pPr>
              <w:pStyle w:val="point"/>
              <w:numPr>
                <w:ilvl w:val="0"/>
                <w:numId w:val="28"/>
              </w:numPr>
            </w:pPr>
            <w:proofErr w:type="gramStart"/>
            <w:r w:rsidRPr="00D0202C">
              <w:rPr>
                <w:rFonts w:hint="eastAsia"/>
              </w:rPr>
              <w:t>雲岡石窟</w:t>
            </w:r>
            <w:proofErr w:type="gramEnd"/>
            <w:r w:rsidRPr="00D0202C">
              <w:rPr>
                <w:rFonts w:hint="eastAsia"/>
              </w:rPr>
              <w:t>和龍門石窟的造像特徵體現了中國石窟早期明顯受到</w:t>
            </w:r>
            <w:proofErr w:type="gramStart"/>
            <w:r w:rsidRPr="00D0202C">
              <w:rPr>
                <w:rFonts w:hint="eastAsia"/>
              </w:rPr>
              <w:t>犍陀羅</w:t>
            </w:r>
            <w:proofErr w:type="gramEnd"/>
            <w:r w:rsidRPr="00D0202C">
              <w:rPr>
                <w:rFonts w:hint="eastAsia"/>
              </w:rPr>
              <w:t>藝術的影響，其後逐漸漢化</w:t>
            </w:r>
            <w:r w:rsidRPr="006B6FB6">
              <w:rPr>
                <w:rFonts w:hint="eastAsia"/>
              </w:rPr>
              <w:t>，</w:t>
            </w:r>
            <w:r w:rsidR="006B6FB6" w:rsidRPr="006B6FB6">
              <w:rPr>
                <w:rFonts w:hint="eastAsia"/>
              </w:rPr>
              <w:t>呈現出</w:t>
            </w:r>
            <w:r w:rsidR="00DB72C0" w:rsidRPr="00D0202C">
              <w:rPr>
                <w:rFonts w:hint="eastAsia"/>
              </w:rPr>
              <w:t>中外文化融合的特</w:t>
            </w:r>
            <w:r w:rsidR="00D0202C" w:rsidRPr="00D0202C">
              <w:rPr>
                <w:rFonts w:hint="eastAsia"/>
              </w:rPr>
              <w:t>點，構成了獨具特色的中國石窟藝術</w:t>
            </w:r>
            <w:r w:rsidR="006A49E6" w:rsidRPr="00D0202C">
              <w:rPr>
                <w:rFonts w:hint="eastAsia"/>
              </w:rPr>
              <w:t>。</w:t>
            </w:r>
          </w:p>
          <w:p w14:paraId="2054FB2D" w14:textId="26252969" w:rsidR="00A05771" w:rsidRPr="00087172" w:rsidRDefault="00A05771" w:rsidP="00A05771">
            <w:pPr>
              <w:pStyle w:val="point"/>
              <w:numPr>
                <w:ilvl w:val="0"/>
                <w:numId w:val="0"/>
              </w:numPr>
            </w:pPr>
          </w:p>
        </w:tc>
        <w:tc>
          <w:tcPr>
            <w:tcW w:w="1836" w:type="dxa"/>
          </w:tcPr>
          <w:p w14:paraId="7734A877" w14:textId="77777777" w:rsidR="00CF208B" w:rsidRPr="00AD4145" w:rsidRDefault="00CF208B" w:rsidP="00DE696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F208B" w:rsidRPr="00AD4145" w14:paraId="46F77CFF" w14:textId="77777777" w:rsidTr="0095299D">
        <w:tc>
          <w:tcPr>
            <w:tcW w:w="895" w:type="dxa"/>
            <w:vAlign w:val="center"/>
          </w:tcPr>
          <w:p w14:paraId="555DCA63" w14:textId="77777777" w:rsidR="00CF208B" w:rsidRPr="00F43331" w:rsidRDefault="00CF208B" w:rsidP="0095299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延伸學習</w:t>
            </w:r>
          </w:p>
        </w:tc>
        <w:tc>
          <w:tcPr>
            <w:tcW w:w="6897" w:type="dxa"/>
          </w:tcPr>
          <w:p w14:paraId="59AF177E" w14:textId="0B7DE3A4" w:rsidR="00662880" w:rsidRPr="00667734" w:rsidRDefault="00CF208B" w:rsidP="00451605">
            <w:pPr>
              <w:pStyle w:val="point"/>
              <w:ind w:left="442" w:hanging="357"/>
            </w:pPr>
            <w:r w:rsidRPr="00EF4A47">
              <w:rPr>
                <w:rFonts w:hint="eastAsia"/>
              </w:rPr>
              <w:t>讓學生完成</w:t>
            </w:r>
            <w:r w:rsidRPr="00EF4A47">
              <w:rPr>
                <w:rStyle w:val="highlight0"/>
              </w:rPr>
              <w:t>360</w:t>
            </w:r>
            <w:r w:rsidRPr="00EF4A47">
              <w:rPr>
                <w:rStyle w:val="highlight0"/>
                <w:rFonts w:hint="eastAsia"/>
              </w:rPr>
              <w:t>考察延伸學習工作紙</w:t>
            </w:r>
            <w:r w:rsidRPr="00EF4A47">
              <w:rPr>
                <w:rFonts w:hint="eastAsia"/>
              </w:rPr>
              <w:t>，</w:t>
            </w:r>
            <w:r w:rsidR="00135109" w:rsidRPr="00667734">
              <w:rPr>
                <w:rFonts w:hint="eastAsia"/>
              </w:rPr>
              <w:t>總結兩處石窟造像</w:t>
            </w:r>
            <w:r w:rsidR="00667734" w:rsidRPr="00667734">
              <w:rPr>
                <w:rFonts w:hint="eastAsia"/>
              </w:rPr>
              <w:t>的</w:t>
            </w:r>
            <w:r w:rsidR="005B28FB" w:rsidRPr="00667734">
              <w:rPr>
                <w:rFonts w:hint="eastAsia"/>
              </w:rPr>
              <w:t>文化</w:t>
            </w:r>
            <w:r w:rsidR="00667734" w:rsidRPr="00667734">
              <w:rPr>
                <w:rFonts w:hint="eastAsia"/>
              </w:rPr>
              <w:t>藝術特徵</w:t>
            </w:r>
            <w:r w:rsidRPr="00667734">
              <w:rPr>
                <w:rFonts w:hint="eastAsia"/>
              </w:rPr>
              <w:t>。</w:t>
            </w:r>
          </w:p>
          <w:p w14:paraId="30E46E03" w14:textId="0A82A5AC" w:rsidR="00CA6A54" w:rsidRPr="005822F4" w:rsidRDefault="00326973" w:rsidP="00531EBB">
            <w:pPr>
              <w:pStyle w:val="point"/>
              <w:ind w:left="442" w:hanging="357"/>
            </w:pPr>
            <w:r w:rsidRPr="005822F4">
              <w:rPr>
                <w:rFonts w:hint="eastAsia"/>
              </w:rPr>
              <w:t>介紹</w:t>
            </w:r>
            <w:r w:rsidR="00CF208B" w:rsidRPr="005822F4">
              <w:rPr>
                <w:rStyle w:val="highlight0"/>
              </w:rPr>
              <w:t>VR</w:t>
            </w:r>
            <w:r w:rsidR="00CF208B" w:rsidRPr="005822F4">
              <w:rPr>
                <w:rStyle w:val="highlight0"/>
                <w:rFonts w:hint="eastAsia"/>
              </w:rPr>
              <w:t>展覽館</w:t>
            </w:r>
            <w:r w:rsidR="00662880" w:rsidRPr="005822F4">
              <w:rPr>
                <w:rStyle w:val="highlight0"/>
                <w:rFonts w:hint="eastAsia"/>
              </w:rPr>
              <w:t>「</w:t>
            </w:r>
            <w:r w:rsidR="00536F89" w:rsidRPr="005822F4">
              <w:rPr>
                <w:rStyle w:val="highlight0"/>
                <w:rFonts w:hint="eastAsia"/>
              </w:rPr>
              <w:t>大漠中的藝術明珠</w:t>
            </w:r>
            <w:proofErr w:type="gramStart"/>
            <w:r w:rsidR="00536F89" w:rsidRPr="005822F4">
              <w:rPr>
                <w:rStyle w:val="highlight0"/>
                <w:rFonts w:hint="eastAsia"/>
              </w:rPr>
              <w:t>——</w:t>
            </w:r>
            <w:proofErr w:type="gramEnd"/>
            <w:r w:rsidR="00536F89" w:rsidRPr="005822F4">
              <w:rPr>
                <w:rStyle w:val="highlight0"/>
                <w:rFonts w:hint="eastAsia"/>
              </w:rPr>
              <w:t>敦煌莫高窟</w:t>
            </w:r>
            <w:r w:rsidR="00662880" w:rsidRPr="005822F4">
              <w:rPr>
                <w:rStyle w:val="highlight0"/>
                <w:rFonts w:hint="eastAsia"/>
              </w:rPr>
              <w:t>」</w:t>
            </w:r>
            <w:r w:rsidR="00CF208B" w:rsidRPr="005822F4">
              <w:rPr>
                <w:rFonts w:hint="eastAsia"/>
              </w:rPr>
              <w:t>，</w:t>
            </w:r>
            <w:r w:rsidR="00AF21C7" w:rsidRPr="005822F4">
              <w:rPr>
                <w:rFonts w:hint="eastAsia"/>
              </w:rPr>
              <w:t>指出</w:t>
            </w:r>
            <w:r w:rsidR="009143BE" w:rsidRPr="005822F4">
              <w:rPr>
                <w:rFonts w:hint="eastAsia"/>
              </w:rPr>
              <w:t>位於甘肅敦煌的莫高窟，</w:t>
            </w:r>
            <w:r w:rsidR="00EB228A" w:rsidRPr="005822F4">
              <w:rPr>
                <w:rFonts w:hint="eastAsia"/>
              </w:rPr>
              <w:t>也是規模宏大、內容豐富的代表石窟，</w:t>
            </w:r>
            <w:r w:rsidR="00BE513F" w:rsidRPr="005822F4">
              <w:rPr>
                <w:rFonts w:hint="eastAsia"/>
              </w:rPr>
              <w:t>以精美的壁畫和雕塑聞名於世</w:t>
            </w:r>
            <w:r w:rsidR="005822F4" w:rsidRPr="005822F4">
              <w:rPr>
                <w:rFonts w:hint="eastAsia"/>
              </w:rPr>
              <w:t>。</w:t>
            </w:r>
            <w:r w:rsidR="00FB1EAD" w:rsidRPr="005822F4">
              <w:rPr>
                <w:rFonts w:hint="eastAsia"/>
              </w:rPr>
              <w:t>欣賞莫高窟</w:t>
            </w:r>
            <w:r w:rsidR="005822F4" w:rsidRPr="005822F4">
              <w:rPr>
                <w:rFonts w:hint="eastAsia"/>
              </w:rPr>
              <w:t>藝術，更能感受魏晉石窟的特點及博大精深的中華文化</w:t>
            </w:r>
            <w:r w:rsidR="004071CD" w:rsidRPr="005822F4">
              <w:rPr>
                <w:rFonts w:hint="eastAsia"/>
                <w:lang w:eastAsia="zh-HK"/>
              </w:rPr>
              <w:t>。</w:t>
            </w:r>
          </w:p>
          <w:p w14:paraId="09395288" w14:textId="56DE8014" w:rsidR="00531EBB" w:rsidRPr="00AC2FB2" w:rsidRDefault="00531EBB" w:rsidP="00531EBB">
            <w:pPr>
              <w:pStyle w:val="point"/>
              <w:ind w:left="442" w:hanging="357"/>
            </w:pPr>
            <w:r w:rsidRPr="00AC2FB2">
              <w:rPr>
                <w:rFonts w:hint="eastAsia"/>
              </w:rPr>
              <w:t>鼓勵學生通過自學，在展覽館中按個人興趣參觀各項展品，進行延伸學習，並可以完成相關的工作紙。</w:t>
            </w:r>
          </w:p>
          <w:p w14:paraId="4E85BC9B" w14:textId="771FE852" w:rsidR="00DA6CA1" w:rsidRPr="00761398" w:rsidRDefault="00DA6CA1" w:rsidP="001427E9">
            <w:pPr>
              <w:pStyle w:val="point"/>
              <w:numPr>
                <w:ilvl w:val="0"/>
                <w:numId w:val="0"/>
              </w:numPr>
              <w:ind w:left="85"/>
            </w:pPr>
          </w:p>
        </w:tc>
        <w:tc>
          <w:tcPr>
            <w:tcW w:w="1836" w:type="dxa"/>
          </w:tcPr>
          <w:p w14:paraId="7BA161DE" w14:textId="6044E130" w:rsidR="00CF208B" w:rsidRPr="00AD4145" w:rsidRDefault="00A62BC6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</w:t>
            </w:r>
            <w:r w:rsidR="00CF208B" w:rsidRPr="00AD4145">
              <w:rPr>
                <w:rFonts w:hint="eastAsia"/>
              </w:rPr>
              <w:t>360考察延伸學習工作紙</w:t>
            </w:r>
          </w:p>
          <w:p w14:paraId="12F88E20" w14:textId="2249F199" w:rsidR="00DA0904" w:rsidRDefault="00725D6E" w:rsidP="00F43331">
            <w:pPr>
              <w:pStyle w:val="resourcename"/>
            </w:pPr>
            <w:r>
              <w:rPr>
                <w:szCs w:val="24"/>
              </w:rPr>
              <w:sym w:font="Webdings" w:char="F047"/>
            </w:r>
            <w:r w:rsidR="00CF208B" w:rsidRPr="00AD4145">
              <w:rPr>
                <w:rFonts w:hint="eastAsia"/>
              </w:rPr>
              <w:t>VR展覽館_</w:t>
            </w:r>
            <w:r w:rsidR="003779A9" w:rsidRPr="003779A9">
              <w:rPr>
                <w:rFonts w:hint="eastAsia"/>
              </w:rPr>
              <w:t>大漠中的藝術明珠——敦煌莫高窟</w:t>
            </w:r>
          </w:p>
          <w:p w14:paraId="1A47D88F" w14:textId="37535534" w:rsidR="00450C51" w:rsidRPr="00C2176C" w:rsidRDefault="00450C51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>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圖</w:t>
            </w:r>
          </w:p>
          <w:p w14:paraId="61A7DB29" w14:textId="05BC6B6E" w:rsidR="00A62BC6" w:rsidRDefault="00A62BC6" w:rsidP="00662880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 w:rsidR="00CF208B" w:rsidRPr="00AD4145">
              <w:rPr>
                <w:rFonts w:hint="eastAsia"/>
              </w:rPr>
              <w:t>預備工作紙</w:t>
            </w:r>
          </w:p>
          <w:p w14:paraId="0656C76A" w14:textId="287217F4" w:rsidR="00A62BC6" w:rsidRDefault="00A62BC6" w:rsidP="00662880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 w:rsidR="00CF208B" w:rsidRPr="00AD4145">
              <w:rPr>
                <w:rFonts w:hint="eastAsia"/>
              </w:rPr>
              <w:t>導賞工作紙</w:t>
            </w:r>
          </w:p>
          <w:p w14:paraId="2B3FBB0C" w14:textId="7961512C" w:rsidR="00CF208B" w:rsidRPr="00AD4145" w:rsidRDefault="00A62BC6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 w:rsidR="00CF208B" w:rsidRPr="00AD4145">
              <w:rPr>
                <w:rFonts w:hint="eastAsia"/>
              </w:rPr>
              <w:t>延伸工作紙</w:t>
            </w:r>
          </w:p>
        </w:tc>
      </w:tr>
    </w:tbl>
    <w:p w14:paraId="761BC4BF" w14:textId="77777777" w:rsidR="00A05771" w:rsidRDefault="00A05771" w:rsidP="00BB5EDA">
      <w:pPr>
        <w:rPr>
          <w:rFonts w:ascii="Microsoft JhengHei UI" w:eastAsia="Microsoft JhengHei UI" w:hAnsi="Microsoft JhengHei UI"/>
          <w:sz w:val="32"/>
          <w:szCs w:val="32"/>
        </w:rPr>
      </w:pPr>
    </w:p>
    <w:p w14:paraId="1F123188" w14:textId="77777777" w:rsidR="00A05771" w:rsidRDefault="00A05771">
      <w:pPr>
        <w:rPr>
          <w:rFonts w:ascii="Microsoft JhengHei UI" w:eastAsia="Microsoft JhengHei UI" w:hAnsi="Microsoft JhengHei UI"/>
          <w:sz w:val="32"/>
          <w:szCs w:val="32"/>
        </w:rPr>
      </w:pPr>
      <w:r>
        <w:rPr>
          <w:rFonts w:ascii="Microsoft JhengHei UI" w:eastAsia="Microsoft JhengHei UI" w:hAnsi="Microsoft JhengHei UI"/>
          <w:sz w:val="32"/>
          <w:szCs w:val="32"/>
        </w:rPr>
        <w:br w:type="page"/>
      </w:r>
    </w:p>
    <w:p w14:paraId="5952CC1A" w14:textId="2257D850" w:rsidR="00CF208B" w:rsidRPr="00BB5EDA" w:rsidRDefault="00CF208B" w:rsidP="00BB5EDA">
      <w:pPr>
        <w:rPr>
          <w:rFonts w:ascii="Microsoft JhengHei UI" w:eastAsia="Microsoft JhengHei UI" w:hAnsi="Microsoft JhengHei UI"/>
          <w:b/>
          <w:sz w:val="32"/>
          <w:szCs w:val="32"/>
        </w:rPr>
      </w:pPr>
      <w:r w:rsidRPr="00BB5EDA">
        <w:rPr>
          <w:rFonts w:ascii="Microsoft JhengHei UI" w:eastAsia="Microsoft JhengHei UI" w:hAnsi="Microsoft JhengHei UI" w:hint="eastAsia"/>
          <w:sz w:val="32"/>
          <w:szCs w:val="32"/>
        </w:rPr>
        <w:lastRenderedPageBreak/>
        <w:t>參考資料</w:t>
      </w:r>
    </w:p>
    <w:p w14:paraId="3A249A95" w14:textId="3EA287BB" w:rsidR="002B360E" w:rsidRDefault="002B360E" w:rsidP="00D84FAF">
      <w:pPr>
        <w:pStyle w:val="HeadD"/>
        <w:spacing w:before="360" w:after="180"/>
        <w:rPr>
          <w:shd w:val="clear" w:color="auto" w:fill="E2EFD9" w:themeFill="accent6" w:themeFillTint="33"/>
        </w:rPr>
      </w:pPr>
      <w:r w:rsidRPr="00F43331">
        <w:rPr>
          <w:rFonts w:hint="eastAsia"/>
          <w:shd w:val="clear" w:color="auto" w:fill="E2EFD9" w:themeFill="accent6" w:themeFillTint="33"/>
        </w:rPr>
        <w:t>文章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82"/>
        <w:gridCol w:w="1826"/>
      </w:tblGrid>
      <w:tr w:rsidR="00A21F3F" w:rsidRPr="004E6310" w14:paraId="54A9A8FF" w14:textId="77777777" w:rsidTr="00DB15F5">
        <w:tc>
          <w:tcPr>
            <w:tcW w:w="7782" w:type="dxa"/>
          </w:tcPr>
          <w:p w14:paraId="1DD2B58F" w14:textId="3BFE48BB" w:rsidR="00103F48" w:rsidRPr="00215A1B" w:rsidRDefault="00F62A3C" w:rsidP="00103F48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  <w:shd w:val="clear" w:color="auto" w:fill="E2EFD9" w:themeFill="accent6" w:themeFillTint="33"/>
              </w:rPr>
            </w:pPr>
            <w:r w:rsidRPr="00103F48">
              <w:rPr>
                <w:rFonts w:ascii="微軟正黑體" w:eastAsia="微軟正黑體" w:hAnsi="微軟正黑體" w:hint="eastAsia"/>
                <w:szCs w:val="24"/>
              </w:rPr>
              <w:t>燦爛的</w:t>
            </w:r>
            <w:r w:rsidRPr="00215A1B">
              <w:rPr>
                <w:rFonts w:ascii="微軟正黑體" w:eastAsia="微軟正黑體" w:hAnsi="微軟正黑體" w:hint="eastAsia"/>
                <w:szCs w:val="24"/>
              </w:rPr>
              <w:t>中國文明</w:t>
            </w:r>
            <w:r w:rsidRPr="00215A1B">
              <w:rPr>
                <w:rFonts w:ascii="微軟正黑體" w:eastAsia="微軟正黑體" w:hAnsi="微軟正黑體"/>
                <w:szCs w:val="24"/>
              </w:rPr>
              <w:t>_</w:t>
            </w:r>
            <w:r w:rsidR="00E33E28" w:rsidRPr="00E33E28">
              <w:rPr>
                <w:rFonts w:ascii="微軟正黑體" w:eastAsia="微軟正黑體" w:hAnsi="微軟正黑體" w:hint="eastAsia"/>
                <w:szCs w:val="24"/>
              </w:rPr>
              <w:t>中國石窟藝術</w:t>
            </w:r>
          </w:p>
          <w:p w14:paraId="4D766E77" w14:textId="279FB4B6" w:rsidR="0005183C" w:rsidRPr="00A3796B" w:rsidRDefault="00000000" w:rsidP="00A3796B">
            <w:pPr>
              <w:spacing w:beforeLines="50" w:before="180" w:afterLines="50" w:after="180"/>
              <w:rPr>
                <w:rFonts w:ascii="微軟正黑體" w:eastAsia="微軟正黑體" w:hAnsi="微軟正黑體"/>
                <w:color w:val="0563C1" w:themeColor="hyperlink"/>
                <w:u w:val="single"/>
              </w:rPr>
            </w:pPr>
            <w:hyperlink r:id="rId11" w:history="1">
              <w:r w:rsidR="0005183C" w:rsidRPr="0005183C">
                <w:rPr>
                  <w:rStyle w:val="ab"/>
                  <w:rFonts w:ascii="微軟正黑體" w:eastAsia="微軟正黑體" w:hAnsi="微軟正黑體"/>
                </w:rPr>
                <w:t>https://chiculture.org.hk/tc/china-five-thousand-years/2220</w:t>
              </w:r>
            </w:hyperlink>
          </w:p>
        </w:tc>
        <w:tc>
          <w:tcPr>
            <w:tcW w:w="1826" w:type="dxa"/>
          </w:tcPr>
          <w:p w14:paraId="5378999B" w14:textId="403BE086" w:rsidR="00F62A3C" w:rsidRPr="004E6310" w:rsidRDefault="00367BEC" w:rsidP="006D4D9F">
            <w:pPr>
              <w:pStyle w:val="HeadD"/>
              <w:spacing w:before="360" w:after="180"/>
              <w:jc w:val="center"/>
              <w:rPr>
                <w:rFonts w:ascii="微軟正黑體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微軟正黑體"/>
                <w:bCs w:val="0"/>
                <w:noProof/>
                <w:shd w:val="clear" w:color="auto" w:fill="E2EFD9" w:themeFill="accent6" w:themeFillTint="33"/>
              </w:rPr>
              <w:drawing>
                <wp:inline distT="0" distB="0" distL="0" distR="0" wp14:anchorId="39528CDA" wp14:editId="7188CEBA">
                  <wp:extent cx="695325" cy="695325"/>
                  <wp:effectExtent l="0" t="0" r="9525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F3F" w:rsidRPr="004E6310" w14:paraId="355C98F0" w14:textId="77777777" w:rsidTr="00DB15F5">
        <w:tc>
          <w:tcPr>
            <w:tcW w:w="7782" w:type="dxa"/>
          </w:tcPr>
          <w:p w14:paraId="4F497B1A" w14:textId="009A9723" w:rsidR="00215A1B" w:rsidRPr="00AF3001" w:rsidRDefault="00215A1B" w:rsidP="00215A1B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  <w:shd w:val="clear" w:color="auto" w:fill="E2EFD9" w:themeFill="accent6" w:themeFillTint="33"/>
              </w:rPr>
            </w:pPr>
            <w:r w:rsidRPr="00AF3001">
              <w:rPr>
                <w:rFonts w:ascii="微軟正黑體" w:eastAsia="微軟正黑體" w:hAnsi="微軟正黑體" w:hint="eastAsia"/>
                <w:szCs w:val="24"/>
              </w:rPr>
              <w:t>燦爛的中國文明</w:t>
            </w:r>
            <w:r w:rsidRPr="00AF3001">
              <w:rPr>
                <w:rFonts w:ascii="微軟正黑體" w:eastAsia="微軟正黑體" w:hAnsi="微軟正黑體"/>
                <w:szCs w:val="24"/>
              </w:rPr>
              <w:t>_</w:t>
            </w:r>
            <w:r w:rsidR="008058D5" w:rsidRPr="008058D5">
              <w:rPr>
                <w:rFonts w:ascii="微軟正黑體" w:eastAsia="微軟正黑體" w:hAnsi="微軟正黑體" w:hint="eastAsia"/>
                <w:szCs w:val="24"/>
              </w:rPr>
              <w:t>敦煌藝術</w:t>
            </w:r>
          </w:p>
          <w:p w14:paraId="0BC528BD" w14:textId="14708089" w:rsidR="0098625D" w:rsidRPr="00112392" w:rsidRDefault="00000000" w:rsidP="0098625D">
            <w:pPr>
              <w:spacing w:beforeLines="50" w:before="180" w:afterLines="50" w:after="180"/>
            </w:pPr>
            <w:hyperlink r:id="rId13" w:history="1">
              <w:r w:rsidR="0098625D" w:rsidRPr="0098625D">
                <w:rPr>
                  <w:rStyle w:val="ab"/>
                  <w:rFonts w:ascii="微軟正黑體" w:eastAsia="微軟正黑體" w:hAnsi="微軟正黑體"/>
                </w:rPr>
                <w:t>https://chiculture.org.hk/tc/china-five-thousand-years/1800</w:t>
              </w:r>
            </w:hyperlink>
          </w:p>
        </w:tc>
        <w:tc>
          <w:tcPr>
            <w:tcW w:w="1826" w:type="dxa"/>
          </w:tcPr>
          <w:p w14:paraId="25B895EE" w14:textId="6EFBDE29" w:rsidR="00F62A3C" w:rsidRPr="004E6310" w:rsidRDefault="00474067" w:rsidP="00037801">
            <w:pPr>
              <w:pStyle w:val="HeadD"/>
              <w:spacing w:before="360" w:after="180"/>
              <w:jc w:val="center"/>
              <w:rPr>
                <w:rFonts w:ascii="微軟正黑體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微軟正黑體"/>
                <w:bCs w:val="0"/>
                <w:noProof/>
                <w:shd w:val="clear" w:color="auto" w:fill="E2EFD9" w:themeFill="accent6" w:themeFillTint="33"/>
              </w:rPr>
              <w:drawing>
                <wp:inline distT="0" distB="0" distL="0" distR="0" wp14:anchorId="2474CE5A" wp14:editId="378114FA">
                  <wp:extent cx="704850" cy="70485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F3F" w:rsidRPr="004E6310" w14:paraId="7C9E98B9" w14:textId="77777777" w:rsidTr="00A3796B">
        <w:trPr>
          <w:trHeight w:val="1515"/>
        </w:trPr>
        <w:tc>
          <w:tcPr>
            <w:tcW w:w="7782" w:type="dxa"/>
          </w:tcPr>
          <w:p w14:paraId="35068B2D" w14:textId="77777777" w:rsidR="001860F0" w:rsidRDefault="001860F0" w:rsidP="00215A1B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1860F0">
              <w:rPr>
                <w:rFonts w:ascii="微軟正黑體" w:eastAsia="微軟正黑體" w:hAnsi="微軟正黑體" w:hint="eastAsia"/>
                <w:szCs w:val="24"/>
              </w:rPr>
              <w:t>雲岡石窟</w:t>
            </w:r>
            <w:proofErr w:type="gramEnd"/>
            <w:r w:rsidRPr="001860F0">
              <w:rPr>
                <w:rFonts w:ascii="微軟正黑體" w:eastAsia="微軟正黑體" w:hAnsi="微軟正黑體" w:hint="eastAsia"/>
                <w:szCs w:val="24"/>
              </w:rPr>
              <w:t>洞窟說明</w:t>
            </w:r>
          </w:p>
          <w:p w14:paraId="0E0FB037" w14:textId="2ED2984C" w:rsidR="00A3796B" w:rsidRPr="001860F0" w:rsidRDefault="00000000" w:rsidP="001860F0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szCs w:val="24"/>
              </w:rPr>
            </w:pPr>
            <w:hyperlink r:id="rId15" w:history="1">
              <w:r w:rsidR="00A3796B" w:rsidRPr="00030BFB">
                <w:rPr>
                  <w:rStyle w:val="ab"/>
                  <w:rFonts w:ascii="微軟正黑體" w:eastAsia="微軟正黑體" w:hAnsi="微軟正黑體"/>
                  <w:szCs w:val="24"/>
                </w:rPr>
                <w:t>https://www.yungang.org/detail/515.html?_isa=1</w:t>
              </w:r>
            </w:hyperlink>
          </w:p>
        </w:tc>
        <w:tc>
          <w:tcPr>
            <w:tcW w:w="1826" w:type="dxa"/>
          </w:tcPr>
          <w:p w14:paraId="0AE7E090" w14:textId="609D267F" w:rsidR="001860F0" w:rsidRDefault="00A21F3F" w:rsidP="00037801">
            <w:pPr>
              <w:pStyle w:val="HeadD"/>
              <w:spacing w:before="360" w:after="180"/>
              <w:jc w:val="center"/>
              <w:rPr>
                <w:rFonts w:ascii="微軟正黑體"/>
                <w:bCs w:val="0"/>
                <w:noProof/>
                <w:shd w:val="clear" w:color="auto" w:fill="E2EFD9" w:themeFill="accent6" w:themeFillTint="33"/>
              </w:rPr>
            </w:pPr>
            <w:r>
              <w:rPr>
                <w:rFonts w:ascii="微軟正黑體"/>
                <w:noProof/>
                <w:shd w:val="clear" w:color="auto" w:fill="E2EFD9" w:themeFill="accent6" w:themeFillTint="33"/>
              </w:rPr>
              <w:drawing>
                <wp:inline distT="0" distB="0" distL="0" distR="0" wp14:anchorId="039B9F9D" wp14:editId="5165E82C">
                  <wp:extent cx="695325" cy="695325"/>
                  <wp:effectExtent l="0" t="0" r="9525" b="952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D1A19D" w14:textId="148CD95F" w:rsidR="00D84FAF" w:rsidRPr="004E6310" w:rsidRDefault="00D84FAF" w:rsidP="00D84FAF">
      <w:pPr>
        <w:pStyle w:val="HeadD"/>
        <w:spacing w:before="360" w:after="180"/>
        <w:rPr>
          <w:sz w:val="24"/>
          <w:szCs w:val="24"/>
          <w:shd w:val="clear" w:color="auto" w:fill="FBE4D5" w:themeFill="accent2" w:themeFillTint="33"/>
        </w:rPr>
      </w:pPr>
      <w:r w:rsidRPr="004E6310">
        <w:rPr>
          <w:rFonts w:hint="eastAsia"/>
          <w:sz w:val="24"/>
          <w:szCs w:val="24"/>
          <w:shd w:val="clear" w:color="auto" w:fill="FBE4D5" w:themeFill="accent2" w:themeFillTint="33"/>
        </w:rPr>
        <w:t>影片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2"/>
        <w:gridCol w:w="1826"/>
      </w:tblGrid>
      <w:tr w:rsidR="002509FC" w:rsidRPr="004E6310" w14:paraId="0AC9E307" w14:textId="77777777" w:rsidTr="008153F1">
        <w:trPr>
          <w:trHeight w:val="1536"/>
        </w:trPr>
        <w:tc>
          <w:tcPr>
            <w:tcW w:w="7782" w:type="dxa"/>
          </w:tcPr>
          <w:p w14:paraId="292C6A5A" w14:textId="3EC9A0C1" w:rsidR="006A26A3" w:rsidRPr="00774DCA" w:rsidRDefault="00B43027" w:rsidP="006A26A3">
            <w:pPr>
              <w:pStyle w:val="a3"/>
              <w:numPr>
                <w:ilvl w:val="0"/>
                <w:numId w:val="21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43027">
              <w:rPr>
                <w:rFonts w:ascii="微軟正黑體" w:eastAsia="微軟正黑體" w:hAnsi="微軟正黑體" w:hint="eastAsia"/>
                <w:szCs w:val="24"/>
              </w:rPr>
              <w:t>公大講堂《漫話敦煌》（李美賢女士）</w:t>
            </w:r>
          </w:p>
          <w:p w14:paraId="0A58D98A" w14:textId="34272622" w:rsidR="009F5888" w:rsidRPr="009F5888" w:rsidRDefault="008153F1" w:rsidP="00A15B3E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color w:val="0563C1" w:themeColor="hyperlink"/>
                <w:sz w:val="18"/>
                <w:szCs w:val="16"/>
                <w:u w:val="single"/>
              </w:rPr>
            </w:pPr>
            <w:r w:rsidRPr="008153F1">
              <w:rPr>
                <w:rFonts w:ascii="微軟正黑體" w:eastAsia="微軟正黑體" w:hAnsi="微軟正黑體"/>
                <w:color w:val="0563C1" w:themeColor="hyperlink"/>
                <w:u w:val="single"/>
              </w:rPr>
              <w:t>https://www.youtube.com/watch?v=TP94E8Y-qj8</w:t>
            </w:r>
          </w:p>
        </w:tc>
        <w:tc>
          <w:tcPr>
            <w:tcW w:w="1826" w:type="dxa"/>
          </w:tcPr>
          <w:p w14:paraId="0D9E3E54" w14:textId="6C06FF37" w:rsidR="002509FC" w:rsidRDefault="00367BEC" w:rsidP="00D1289F">
            <w:pPr>
              <w:pStyle w:val="HeadD"/>
              <w:spacing w:before="360" w:after="180"/>
              <w:jc w:val="center"/>
              <w:rPr>
                <w:rFonts w:ascii="微軟正黑體"/>
                <w:noProof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微軟正黑體"/>
                <w:bCs w:val="0"/>
                <w:noProof/>
                <w:shd w:val="clear" w:color="auto" w:fill="E2EFD9" w:themeFill="accent6" w:themeFillTint="33"/>
              </w:rPr>
              <w:drawing>
                <wp:inline distT="0" distB="0" distL="0" distR="0" wp14:anchorId="0257A372" wp14:editId="380F144D">
                  <wp:extent cx="685800" cy="6858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484CAC" w14:textId="77777777" w:rsidR="000E2255" w:rsidRPr="00653CB6" w:rsidRDefault="000E2255" w:rsidP="000E2255">
      <w:pPr>
        <w:pStyle w:val="HeadD"/>
        <w:spacing w:before="360" w:after="180"/>
        <w:rPr>
          <w:rFonts w:eastAsia="DengXian"/>
          <w:sz w:val="24"/>
          <w:szCs w:val="24"/>
          <w:shd w:val="clear" w:color="auto" w:fill="FBE4D5" w:themeFill="accent2" w:themeFillTint="33"/>
          <w:lang w:eastAsia="zh-CN"/>
        </w:rPr>
      </w:pPr>
      <w:r w:rsidRPr="00C96E59">
        <w:rPr>
          <w:rFonts w:hint="eastAsia"/>
          <w:sz w:val="24"/>
          <w:szCs w:val="24"/>
          <w:shd w:val="clear" w:color="auto" w:fill="BDD6EE" w:themeFill="accent5" w:themeFillTint="66"/>
        </w:rPr>
        <w:t>網站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2"/>
        <w:gridCol w:w="1826"/>
      </w:tblGrid>
      <w:tr w:rsidR="000E2255" w:rsidRPr="004E6310" w14:paraId="306FF782" w14:textId="77777777" w:rsidTr="008153F1">
        <w:trPr>
          <w:trHeight w:val="1388"/>
        </w:trPr>
        <w:tc>
          <w:tcPr>
            <w:tcW w:w="7782" w:type="dxa"/>
          </w:tcPr>
          <w:p w14:paraId="51B23EA5" w14:textId="4090D39C" w:rsidR="000E2255" w:rsidRPr="00935C62" w:rsidRDefault="00935C62" w:rsidP="00394657">
            <w:pPr>
              <w:pStyle w:val="a3"/>
              <w:numPr>
                <w:ilvl w:val="0"/>
                <w:numId w:val="21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935C62">
              <w:rPr>
                <w:rFonts w:ascii="微軟正黑體" w:eastAsia="微軟正黑體" w:hAnsi="微軟正黑體" w:hint="eastAsia"/>
                <w:szCs w:val="24"/>
              </w:rPr>
              <w:t>敦煌研究院</w:t>
            </w:r>
          </w:p>
          <w:p w14:paraId="3E1A29D1" w14:textId="444076DC" w:rsidR="00935C62" w:rsidRPr="00935C62" w:rsidRDefault="00000000" w:rsidP="00935C62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color w:val="0563C1" w:themeColor="hyperlink"/>
                <w:u w:val="single"/>
              </w:rPr>
            </w:pPr>
            <w:hyperlink r:id="rId18" w:history="1">
              <w:r w:rsidR="00935C62" w:rsidRPr="00935C62">
                <w:rPr>
                  <w:rStyle w:val="ab"/>
                  <w:rFonts w:ascii="微軟正黑體" w:eastAsia="微軟正黑體" w:hAnsi="微軟正黑體"/>
                  <w:szCs w:val="24"/>
                </w:rPr>
                <w:t>https://www.dha.ac.cn/</w:t>
              </w:r>
            </w:hyperlink>
          </w:p>
        </w:tc>
        <w:tc>
          <w:tcPr>
            <w:tcW w:w="1826" w:type="dxa"/>
          </w:tcPr>
          <w:p w14:paraId="0CC303A8" w14:textId="4BC36B40" w:rsidR="000E2255" w:rsidRDefault="00474067" w:rsidP="00394657">
            <w:pPr>
              <w:pStyle w:val="HeadD"/>
              <w:spacing w:before="360" w:after="180"/>
              <w:jc w:val="center"/>
              <w:rPr>
                <w:rFonts w:ascii="微軟正黑體"/>
                <w:noProof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微軟正黑體"/>
                <w:bCs w:val="0"/>
                <w:noProof/>
                <w:shd w:val="clear" w:color="auto" w:fill="E2EFD9" w:themeFill="accent6" w:themeFillTint="33"/>
              </w:rPr>
              <w:drawing>
                <wp:inline distT="0" distB="0" distL="0" distR="0" wp14:anchorId="14E55B60" wp14:editId="475225C5">
                  <wp:extent cx="742950" cy="74295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FE907E" w14:textId="77777777" w:rsidR="00311E36" w:rsidRPr="00311E36" w:rsidRDefault="00311E36" w:rsidP="00F43331">
      <w:pPr>
        <w:pStyle w:val="HeadD"/>
        <w:spacing w:before="360" w:after="180"/>
        <w:rPr>
          <w:sz w:val="24"/>
          <w:szCs w:val="24"/>
          <w:shd w:val="clear" w:color="auto" w:fill="FBE4D5" w:themeFill="accent2" w:themeFillTint="33"/>
        </w:rPr>
      </w:pPr>
    </w:p>
    <w:sectPr w:rsidR="00311E36" w:rsidRPr="00311E36" w:rsidSect="00CF208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1E3F" w14:textId="77777777" w:rsidR="001C3958" w:rsidRDefault="001C3958" w:rsidP="002F3AE4">
      <w:r>
        <w:separator/>
      </w:r>
    </w:p>
  </w:endnote>
  <w:endnote w:type="continuationSeparator" w:id="0">
    <w:p w14:paraId="6F1217DF" w14:textId="77777777" w:rsidR="001C3958" w:rsidRDefault="001C3958" w:rsidP="002F3AE4">
      <w:r>
        <w:continuationSeparator/>
      </w:r>
    </w:p>
  </w:endnote>
  <w:endnote w:type="continuationNotice" w:id="1">
    <w:p w14:paraId="16C9ABE7" w14:textId="77777777" w:rsidR="001C3958" w:rsidRDefault="001C39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urce Han Sans SC Normal">
    <w:altName w:val="Yu Gothic"/>
    <w:charset w:val="80"/>
    <w:family w:val="swiss"/>
    <w:pitch w:val="variable"/>
    <w:sig w:usb0="30000207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025244"/>
      <w:docPartObj>
        <w:docPartGallery w:val="Page Numbers (Bottom of Page)"/>
        <w:docPartUnique/>
      </w:docPartObj>
    </w:sdtPr>
    <w:sdtContent>
      <w:p w14:paraId="6372EAB5" w14:textId="5F44845C" w:rsidR="001B66BC" w:rsidRDefault="00555A07" w:rsidP="00F43331">
        <w:pPr>
          <w:pStyle w:val="a8"/>
        </w:pPr>
        <w:r>
          <w:rPr>
            <w:rFonts w:ascii="Source Han Sans SC Normal" w:eastAsia="Source Han Sans SC Normal" w:hAnsi="Source Han Sans SC Normal"/>
            <w:noProof/>
            <w:color w:val="44546A" w:themeColor="text2"/>
            <w:sz w:val="16"/>
            <w:szCs w:val="15"/>
          </w:rPr>
          <w:drawing>
            <wp:anchor distT="0" distB="0" distL="114300" distR="114300" simplePos="0" relativeHeight="251658243" behindDoc="1" locked="0" layoutInCell="1" allowOverlap="1" wp14:anchorId="16E6E75F" wp14:editId="53B7EC6F">
              <wp:simplePos x="0" y="0"/>
              <wp:positionH relativeFrom="page">
                <wp:align>right</wp:align>
              </wp:positionH>
              <wp:positionV relativeFrom="paragraph">
                <wp:posOffset>-147320</wp:posOffset>
              </wp:positionV>
              <wp:extent cx="7662835" cy="719998"/>
              <wp:effectExtent l="0" t="0" r="0" b="4445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2835" cy="7199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B66BC">
          <w:fldChar w:fldCharType="begin"/>
        </w:r>
        <w:r w:rsidR="001B66BC">
          <w:instrText>PAGE   \* MERGEFORMAT</w:instrText>
        </w:r>
        <w:r w:rsidR="001B66BC">
          <w:fldChar w:fldCharType="separate"/>
        </w:r>
        <w:r w:rsidR="001B66BC">
          <w:rPr>
            <w:lang w:val="zh-TW"/>
          </w:rPr>
          <w:t>2</w:t>
        </w:r>
        <w:r w:rsidR="001B66BC">
          <w:fldChar w:fldCharType="end"/>
        </w:r>
      </w:p>
    </w:sdtContent>
  </w:sdt>
  <w:p w14:paraId="6E057BFF" w14:textId="49B5D1F5" w:rsidR="001B66BC" w:rsidRDefault="001B66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1988" w14:textId="77777777" w:rsidR="001C3958" w:rsidRDefault="001C3958" w:rsidP="002F3AE4">
      <w:r>
        <w:separator/>
      </w:r>
    </w:p>
  </w:footnote>
  <w:footnote w:type="continuationSeparator" w:id="0">
    <w:p w14:paraId="71F51661" w14:textId="77777777" w:rsidR="001C3958" w:rsidRDefault="001C3958" w:rsidP="002F3AE4">
      <w:r>
        <w:continuationSeparator/>
      </w:r>
    </w:p>
  </w:footnote>
  <w:footnote w:type="continuationNotice" w:id="1">
    <w:p w14:paraId="5DA83CAA" w14:textId="77777777" w:rsidR="001C3958" w:rsidRDefault="001C39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Content>
      <w:p w14:paraId="69AF86AB" w14:textId="3B555DB8" w:rsidR="00E34CB4" w:rsidRDefault="00E34CB4" w:rsidP="00DE6961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8E2AE" wp14:editId="3194CC1A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F82B" w14:textId="3DE66979" w:rsidR="00CF208B" w:rsidRDefault="003D06D2">
    <w:pPr>
      <w:pStyle w:val="a6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B691508" wp14:editId="23E3AD6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7"/>
          <wp:effectExtent l="0" t="0" r="3175" b="825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9A0"/>
    <w:multiLevelType w:val="hybridMultilevel"/>
    <w:tmpl w:val="F530EF84"/>
    <w:lvl w:ilvl="0" w:tplc="2D706F5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2CD0"/>
    <w:multiLevelType w:val="hybridMultilevel"/>
    <w:tmpl w:val="B4C8D660"/>
    <w:lvl w:ilvl="0" w:tplc="E070BA76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10397A"/>
    <w:multiLevelType w:val="hybridMultilevel"/>
    <w:tmpl w:val="B3A8A40A"/>
    <w:lvl w:ilvl="0" w:tplc="7DF8FE4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3920"/>
    <w:multiLevelType w:val="hybridMultilevel"/>
    <w:tmpl w:val="6FC69FF0"/>
    <w:lvl w:ilvl="0" w:tplc="3C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0C57FC"/>
    <w:multiLevelType w:val="hybridMultilevel"/>
    <w:tmpl w:val="2578B298"/>
    <w:lvl w:ilvl="0" w:tplc="11E6012A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83" w:hanging="360"/>
      </w:pPr>
    </w:lvl>
    <w:lvl w:ilvl="2" w:tplc="3C09001B" w:tentative="1">
      <w:start w:val="1"/>
      <w:numFmt w:val="lowerRoman"/>
      <w:lvlText w:val="%3."/>
      <w:lvlJc w:val="right"/>
      <w:pPr>
        <w:ind w:left="2203" w:hanging="180"/>
      </w:pPr>
    </w:lvl>
    <w:lvl w:ilvl="3" w:tplc="3C09000F" w:tentative="1">
      <w:start w:val="1"/>
      <w:numFmt w:val="decimal"/>
      <w:lvlText w:val="%4."/>
      <w:lvlJc w:val="left"/>
      <w:pPr>
        <w:ind w:left="2923" w:hanging="360"/>
      </w:pPr>
    </w:lvl>
    <w:lvl w:ilvl="4" w:tplc="3C090019" w:tentative="1">
      <w:start w:val="1"/>
      <w:numFmt w:val="lowerLetter"/>
      <w:lvlText w:val="%5."/>
      <w:lvlJc w:val="left"/>
      <w:pPr>
        <w:ind w:left="3643" w:hanging="360"/>
      </w:pPr>
    </w:lvl>
    <w:lvl w:ilvl="5" w:tplc="3C09001B" w:tentative="1">
      <w:start w:val="1"/>
      <w:numFmt w:val="lowerRoman"/>
      <w:lvlText w:val="%6."/>
      <w:lvlJc w:val="right"/>
      <w:pPr>
        <w:ind w:left="4363" w:hanging="180"/>
      </w:pPr>
    </w:lvl>
    <w:lvl w:ilvl="6" w:tplc="3C09000F" w:tentative="1">
      <w:start w:val="1"/>
      <w:numFmt w:val="decimal"/>
      <w:lvlText w:val="%7."/>
      <w:lvlJc w:val="left"/>
      <w:pPr>
        <w:ind w:left="5083" w:hanging="360"/>
      </w:pPr>
    </w:lvl>
    <w:lvl w:ilvl="7" w:tplc="3C090019" w:tentative="1">
      <w:start w:val="1"/>
      <w:numFmt w:val="lowerLetter"/>
      <w:lvlText w:val="%8."/>
      <w:lvlJc w:val="left"/>
      <w:pPr>
        <w:ind w:left="5803" w:hanging="360"/>
      </w:pPr>
    </w:lvl>
    <w:lvl w:ilvl="8" w:tplc="3C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24BA3F6C"/>
    <w:multiLevelType w:val="hybridMultilevel"/>
    <w:tmpl w:val="98CE84D0"/>
    <w:lvl w:ilvl="0" w:tplc="5FCC8CD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3175"/>
    <w:multiLevelType w:val="hybridMultilevel"/>
    <w:tmpl w:val="BBFEA508"/>
    <w:lvl w:ilvl="0" w:tplc="22BCE50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F2B48"/>
    <w:multiLevelType w:val="hybridMultilevel"/>
    <w:tmpl w:val="37CCF3E0"/>
    <w:lvl w:ilvl="0" w:tplc="293088A8">
      <w:start w:val="1"/>
      <w:numFmt w:val="decimal"/>
      <w:lvlText w:val="(%1)"/>
      <w:lvlJc w:val="left"/>
      <w:pPr>
        <w:ind w:left="1162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82" w:hanging="360"/>
      </w:pPr>
    </w:lvl>
    <w:lvl w:ilvl="2" w:tplc="3C09001B" w:tentative="1">
      <w:start w:val="1"/>
      <w:numFmt w:val="lowerRoman"/>
      <w:lvlText w:val="%3."/>
      <w:lvlJc w:val="right"/>
      <w:pPr>
        <w:ind w:left="2602" w:hanging="180"/>
      </w:pPr>
    </w:lvl>
    <w:lvl w:ilvl="3" w:tplc="3C09000F" w:tentative="1">
      <w:start w:val="1"/>
      <w:numFmt w:val="decimal"/>
      <w:lvlText w:val="%4."/>
      <w:lvlJc w:val="left"/>
      <w:pPr>
        <w:ind w:left="3322" w:hanging="360"/>
      </w:pPr>
    </w:lvl>
    <w:lvl w:ilvl="4" w:tplc="3C090019" w:tentative="1">
      <w:start w:val="1"/>
      <w:numFmt w:val="lowerLetter"/>
      <w:lvlText w:val="%5."/>
      <w:lvlJc w:val="left"/>
      <w:pPr>
        <w:ind w:left="4042" w:hanging="360"/>
      </w:pPr>
    </w:lvl>
    <w:lvl w:ilvl="5" w:tplc="3C09001B" w:tentative="1">
      <w:start w:val="1"/>
      <w:numFmt w:val="lowerRoman"/>
      <w:lvlText w:val="%6."/>
      <w:lvlJc w:val="right"/>
      <w:pPr>
        <w:ind w:left="4762" w:hanging="180"/>
      </w:pPr>
    </w:lvl>
    <w:lvl w:ilvl="6" w:tplc="3C09000F" w:tentative="1">
      <w:start w:val="1"/>
      <w:numFmt w:val="decimal"/>
      <w:lvlText w:val="%7."/>
      <w:lvlJc w:val="left"/>
      <w:pPr>
        <w:ind w:left="5482" w:hanging="360"/>
      </w:pPr>
    </w:lvl>
    <w:lvl w:ilvl="7" w:tplc="3C090019" w:tentative="1">
      <w:start w:val="1"/>
      <w:numFmt w:val="lowerLetter"/>
      <w:lvlText w:val="%8."/>
      <w:lvlJc w:val="left"/>
      <w:pPr>
        <w:ind w:left="6202" w:hanging="360"/>
      </w:pPr>
    </w:lvl>
    <w:lvl w:ilvl="8" w:tplc="3C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8" w15:restartNumberingAfterBreak="0">
    <w:nsid w:val="394F380E"/>
    <w:multiLevelType w:val="hybridMultilevel"/>
    <w:tmpl w:val="82883FD8"/>
    <w:lvl w:ilvl="0" w:tplc="2CBA5D6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1D71"/>
    <w:multiLevelType w:val="hybridMultilevel"/>
    <w:tmpl w:val="625CF038"/>
    <w:lvl w:ilvl="0" w:tplc="3C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3D527C"/>
    <w:multiLevelType w:val="hybridMultilevel"/>
    <w:tmpl w:val="38407AD6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D1E6DC4"/>
    <w:multiLevelType w:val="hybridMultilevel"/>
    <w:tmpl w:val="52ECBCF4"/>
    <w:lvl w:ilvl="0" w:tplc="04090001">
      <w:start w:val="1"/>
      <w:numFmt w:val="bullet"/>
      <w:lvlText w:val=""/>
      <w:lvlJc w:val="left"/>
      <w:pPr>
        <w:ind w:left="44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3FEF674B"/>
    <w:multiLevelType w:val="hybridMultilevel"/>
    <w:tmpl w:val="09B0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2541C"/>
    <w:multiLevelType w:val="hybridMultilevel"/>
    <w:tmpl w:val="8BA47D46"/>
    <w:lvl w:ilvl="0" w:tplc="3C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CA04F63"/>
    <w:multiLevelType w:val="hybridMultilevel"/>
    <w:tmpl w:val="B18824C2"/>
    <w:lvl w:ilvl="0" w:tplc="3F4A88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780B96"/>
    <w:multiLevelType w:val="hybridMultilevel"/>
    <w:tmpl w:val="6E645426"/>
    <w:lvl w:ilvl="0" w:tplc="3F4A88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3E053C"/>
    <w:multiLevelType w:val="hybridMultilevel"/>
    <w:tmpl w:val="199264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AA379EE"/>
    <w:multiLevelType w:val="hybridMultilevel"/>
    <w:tmpl w:val="C96A65EE"/>
    <w:lvl w:ilvl="0" w:tplc="3C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B01F68"/>
    <w:multiLevelType w:val="hybridMultilevel"/>
    <w:tmpl w:val="325EA4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9A533A0"/>
    <w:multiLevelType w:val="hybridMultilevel"/>
    <w:tmpl w:val="80BAD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C33BEA"/>
    <w:multiLevelType w:val="hybridMultilevel"/>
    <w:tmpl w:val="0720986C"/>
    <w:lvl w:ilvl="0" w:tplc="D71CC642">
      <w:start w:val="1"/>
      <w:numFmt w:val="bullet"/>
      <w:pStyle w:val="highligh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70A61"/>
    <w:multiLevelType w:val="hybridMultilevel"/>
    <w:tmpl w:val="D480F19E"/>
    <w:lvl w:ilvl="0" w:tplc="2D706F5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A2E63"/>
    <w:multiLevelType w:val="hybridMultilevel"/>
    <w:tmpl w:val="87E28AD6"/>
    <w:lvl w:ilvl="0" w:tplc="0BCE2EC6">
      <w:start w:val="2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84A37"/>
    <w:multiLevelType w:val="hybridMultilevel"/>
    <w:tmpl w:val="E654DF7E"/>
    <w:lvl w:ilvl="0" w:tplc="04090001">
      <w:start w:val="1"/>
      <w:numFmt w:val="bullet"/>
      <w:lvlText w:val=""/>
      <w:lvlJc w:val="left"/>
      <w:pPr>
        <w:ind w:left="44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CD55F2"/>
    <w:multiLevelType w:val="hybridMultilevel"/>
    <w:tmpl w:val="37CCF3E0"/>
    <w:lvl w:ilvl="0" w:tplc="FFFFFFFF">
      <w:start w:val="1"/>
      <w:numFmt w:val="decimal"/>
      <w:lvlText w:val="(%1)"/>
      <w:lvlJc w:val="left"/>
      <w:pPr>
        <w:ind w:left="11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82" w:hanging="360"/>
      </w:pPr>
    </w:lvl>
    <w:lvl w:ilvl="2" w:tplc="FFFFFFFF" w:tentative="1">
      <w:start w:val="1"/>
      <w:numFmt w:val="lowerRoman"/>
      <w:lvlText w:val="%3."/>
      <w:lvlJc w:val="right"/>
      <w:pPr>
        <w:ind w:left="2602" w:hanging="180"/>
      </w:pPr>
    </w:lvl>
    <w:lvl w:ilvl="3" w:tplc="FFFFFFFF" w:tentative="1">
      <w:start w:val="1"/>
      <w:numFmt w:val="decimal"/>
      <w:lvlText w:val="%4."/>
      <w:lvlJc w:val="left"/>
      <w:pPr>
        <w:ind w:left="3322" w:hanging="360"/>
      </w:pPr>
    </w:lvl>
    <w:lvl w:ilvl="4" w:tplc="FFFFFFFF" w:tentative="1">
      <w:start w:val="1"/>
      <w:numFmt w:val="lowerLetter"/>
      <w:lvlText w:val="%5."/>
      <w:lvlJc w:val="left"/>
      <w:pPr>
        <w:ind w:left="4042" w:hanging="360"/>
      </w:pPr>
    </w:lvl>
    <w:lvl w:ilvl="5" w:tplc="FFFFFFFF" w:tentative="1">
      <w:start w:val="1"/>
      <w:numFmt w:val="lowerRoman"/>
      <w:lvlText w:val="%6."/>
      <w:lvlJc w:val="right"/>
      <w:pPr>
        <w:ind w:left="4762" w:hanging="180"/>
      </w:pPr>
    </w:lvl>
    <w:lvl w:ilvl="6" w:tplc="FFFFFFFF" w:tentative="1">
      <w:start w:val="1"/>
      <w:numFmt w:val="decimal"/>
      <w:lvlText w:val="%7."/>
      <w:lvlJc w:val="left"/>
      <w:pPr>
        <w:ind w:left="5482" w:hanging="360"/>
      </w:pPr>
    </w:lvl>
    <w:lvl w:ilvl="7" w:tplc="FFFFFFFF" w:tentative="1">
      <w:start w:val="1"/>
      <w:numFmt w:val="lowerLetter"/>
      <w:lvlText w:val="%8."/>
      <w:lvlJc w:val="left"/>
      <w:pPr>
        <w:ind w:left="6202" w:hanging="360"/>
      </w:pPr>
    </w:lvl>
    <w:lvl w:ilvl="8" w:tplc="FFFFFFFF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6" w15:restartNumberingAfterBreak="0">
    <w:nsid w:val="7CCF6E6E"/>
    <w:multiLevelType w:val="hybridMultilevel"/>
    <w:tmpl w:val="58D08A38"/>
    <w:lvl w:ilvl="0" w:tplc="2F1EF5D2">
      <w:start w:val="1"/>
      <w:numFmt w:val="bullet"/>
      <w:pStyle w:val="poin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776752">
    <w:abstractNumId w:val="24"/>
  </w:num>
  <w:num w:numId="2" w16cid:durableId="1407074080">
    <w:abstractNumId w:val="18"/>
  </w:num>
  <w:num w:numId="3" w16cid:durableId="860124754">
    <w:abstractNumId w:val="0"/>
  </w:num>
  <w:num w:numId="4" w16cid:durableId="1594168941">
    <w:abstractNumId w:val="2"/>
  </w:num>
  <w:num w:numId="5" w16cid:durableId="294986480">
    <w:abstractNumId w:val="6"/>
  </w:num>
  <w:num w:numId="6" w16cid:durableId="141504628">
    <w:abstractNumId w:val="21"/>
  </w:num>
  <w:num w:numId="7" w16cid:durableId="1872836877">
    <w:abstractNumId w:val="8"/>
  </w:num>
  <w:num w:numId="8" w16cid:durableId="1829519590">
    <w:abstractNumId w:val="5"/>
  </w:num>
  <w:num w:numId="9" w16cid:durableId="1140727849">
    <w:abstractNumId w:val="22"/>
  </w:num>
  <w:num w:numId="10" w16cid:durableId="1733917767">
    <w:abstractNumId w:val="20"/>
  </w:num>
  <w:num w:numId="11" w16cid:durableId="1654872566">
    <w:abstractNumId w:val="12"/>
  </w:num>
  <w:num w:numId="12" w16cid:durableId="777987032">
    <w:abstractNumId w:val="26"/>
  </w:num>
  <w:num w:numId="13" w16cid:durableId="1162238028">
    <w:abstractNumId w:val="19"/>
  </w:num>
  <w:num w:numId="14" w16cid:durableId="979848480">
    <w:abstractNumId w:val="14"/>
  </w:num>
  <w:num w:numId="15" w16cid:durableId="413936365">
    <w:abstractNumId w:val="15"/>
  </w:num>
  <w:num w:numId="16" w16cid:durableId="1551764352">
    <w:abstractNumId w:val="9"/>
  </w:num>
  <w:num w:numId="17" w16cid:durableId="1768305570">
    <w:abstractNumId w:val="16"/>
  </w:num>
  <w:num w:numId="18" w16cid:durableId="310595312">
    <w:abstractNumId w:val="13"/>
  </w:num>
  <w:num w:numId="19" w16cid:durableId="1453403876">
    <w:abstractNumId w:val="17"/>
  </w:num>
  <w:num w:numId="20" w16cid:durableId="1519733959">
    <w:abstractNumId w:val="3"/>
  </w:num>
  <w:num w:numId="21" w16cid:durableId="33848072">
    <w:abstractNumId w:val="1"/>
  </w:num>
  <w:num w:numId="22" w16cid:durableId="1562902556">
    <w:abstractNumId w:val="23"/>
  </w:num>
  <w:num w:numId="23" w16cid:durableId="1231228832">
    <w:abstractNumId w:val="11"/>
  </w:num>
  <w:num w:numId="24" w16cid:durableId="1947417303">
    <w:abstractNumId w:val="4"/>
  </w:num>
  <w:num w:numId="25" w16cid:durableId="554589435">
    <w:abstractNumId w:val="7"/>
  </w:num>
  <w:num w:numId="26" w16cid:durableId="2070763301">
    <w:abstractNumId w:val="25"/>
  </w:num>
  <w:num w:numId="27" w16cid:durableId="654725380">
    <w:abstractNumId w:val="26"/>
  </w:num>
  <w:num w:numId="28" w16cid:durableId="10354292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2BE8"/>
    <w:rsid w:val="00002CFE"/>
    <w:rsid w:val="000151AD"/>
    <w:rsid w:val="00015584"/>
    <w:rsid w:val="00015762"/>
    <w:rsid w:val="000176D2"/>
    <w:rsid w:val="00024920"/>
    <w:rsid w:val="00027FA2"/>
    <w:rsid w:val="000322F6"/>
    <w:rsid w:val="000352BC"/>
    <w:rsid w:val="00035BDF"/>
    <w:rsid w:val="00036947"/>
    <w:rsid w:val="00037801"/>
    <w:rsid w:val="00037E1E"/>
    <w:rsid w:val="000402F9"/>
    <w:rsid w:val="000406EC"/>
    <w:rsid w:val="00041715"/>
    <w:rsid w:val="0005183C"/>
    <w:rsid w:val="000522A3"/>
    <w:rsid w:val="000531E7"/>
    <w:rsid w:val="00053739"/>
    <w:rsid w:val="000553EE"/>
    <w:rsid w:val="00056A8B"/>
    <w:rsid w:val="00060B65"/>
    <w:rsid w:val="000610E6"/>
    <w:rsid w:val="0006158B"/>
    <w:rsid w:val="00061ED6"/>
    <w:rsid w:val="00062194"/>
    <w:rsid w:val="00063829"/>
    <w:rsid w:val="000647C2"/>
    <w:rsid w:val="000657D1"/>
    <w:rsid w:val="000660FA"/>
    <w:rsid w:val="0006670B"/>
    <w:rsid w:val="0007151F"/>
    <w:rsid w:val="00075C28"/>
    <w:rsid w:val="00077319"/>
    <w:rsid w:val="00077FFE"/>
    <w:rsid w:val="00080469"/>
    <w:rsid w:val="000858A9"/>
    <w:rsid w:val="00087172"/>
    <w:rsid w:val="000908A9"/>
    <w:rsid w:val="00091E75"/>
    <w:rsid w:val="00093A64"/>
    <w:rsid w:val="00095D79"/>
    <w:rsid w:val="0009656F"/>
    <w:rsid w:val="000976AA"/>
    <w:rsid w:val="00097D6C"/>
    <w:rsid w:val="000A0750"/>
    <w:rsid w:val="000A1574"/>
    <w:rsid w:val="000A163D"/>
    <w:rsid w:val="000A2E5B"/>
    <w:rsid w:val="000A3A7C"/>
    <w:rsid w:val="000B3EA3"/>
    <w:rsid w:val="000B7BE4"/>
    <w:rsid w:val="000C4C21"/>
    <w:rsid w:val="000D02B2"/>
    <w:rsid w:val="000D25F7"/>
    <w:rsid w:val="000D3C86"/>
    <w:rsid w:val="000D3FB9"/>
    <w:rsid w:val="000D493A"/>
    <w:rsid w:val="000D648F"/>
    <w:rsid w:val="000D7B6D"/>
    <w:rsid w:val="000E2255"/>
    <w:rsid w:val="000E2B97"/>
    <w:rsid w:val="000E33C4"/>
    <w:rsid w:val="000E54F1"/>
    <w:rsid w:val="000E6D1E"/>
    <w:rsid w:val="000E7189"/>
    <w:rsid w:val="000F0D2E"/>
    <w:rsid w:val="000F30BF"/>
    <w:rsid w:val="000F4769"/>
    <w:rsid w:val="000F6429"/>
    <w:rsid w:val="000F6AE5"/>
    <w:rsid w:val="000F72E0"/>
    <w:rsid w:val="0010044F"/>
    <w:rsid w:val="00102FD5"/>
    <w:rsid w:val="00103830"/>
    <w:rsid w:val="00103F48"/>
    <w:rsid w:val="00106573"/>
    <w:rsid w:val="00110F96"/>
    <w:rsid w:val="00111789"/>
    <w:rsid w:val="00112392"/>
    <w:rsid w:val="00114868"/>
    <w:rsid w:val="00121032"/>
    <w:rsid w:val="00121DA3"/>
    <w:rsid w:val="00122F02"/>
    <w:rsid w:val="00130090"/>
    <w:rsid w:val="00135109"/>
    <w:rsid w:val="001427E9"/>
    <w:rsid w:val="001474F6"/>
    <w:rsid w:val="00153118"/>
    <w:rsid w:val="00156FE0"/>
    <w:rsid w:val="001572D6"/>
    <w:rsid w:val="0016067A"/>
    <w:rsid w:val="00163F3F"/>
    <w:rsid w:val="0016501A"/>
    <w:rsid w:val="001653C8"/>
    <w:rsid w:val="001703FA"/>
    <w:rsid w:val="00170780"/>
    <w:rsid w:val="00173CAA"/>
    <w:rsid w:val="00174927"/>
    <w:rsid w:val="00174A1D"/>
    <w:rsid w:val="00177765"/>
    <w:rsid w:val="00177E8D"/>
    <w:rsid w:val="001855EE"/>
    <w:rsid w:val="001860F0"/>
    <w:rsid w:val="00190F29"/>
    <w:rsid w:val="00190F9D"/>
    <w:rsid w:val="001926A3"/>
    <w:rsid w:val="00193830"/>
    <w:rsid w:val="001960A5"/>
    <w:rsid w:val="0019723D"/>
    <w:rsid w:val="001A252F"/>
    <w:rsid w:val="001A5F32"/>
    <w:rsid w:val="001B40EE"/>
    <w:rsid w:val="001B55A8"/>
    <w:rsid w:val="001B66BC"/>
    <w:rsid w:val="001B7B5C"/>
    <w:rsid w:val="001B7D42"/>
    <w:rsid w:val="001C1114"/>
    <w:rsid w:val="001C2BFE"/>
    <w:rsid w:val="001C3958"/>
    <w:rsid w:val="001C3B0E"/>
    <w:rsid w:val="001D1156"/>
    <w:rsid w:val="001D5272"/>
    <w:rsid w:val="001D7BF3"/>
    <w:rsid w:val="001E3AA2"/>
    <w:rsid w:val="001E427F"/>
    <w:rsid w:val="001E7DFE"/>
    <w:rsid w:val="001E7E1D"/>
    <w:rsid w:val="001F10A2"/>
    <w:rsid w:val="001F127B"/>
    <w:rsid w:val="001F5A17"/>
    <w:rsid w:val="001F5B08"/>
    <w:rsid w:val="002015E6"/>
    <w:rsid w:val="00202100"/>
    <w:rsid w:val="002033C0"/>
    <w:rsid w:val="002057AB"/>
    <w:rsid w:val="00207A47"/>
    <w:rsid w:val="00210513"/>
    <w:rsid w:val="002131DE"/>
    <w:rsid w:val="00215A1B"/>
    <w:rsid w:val="002168E7"/>
    <w:rsid w:val="00220D4E"/>
    <w:rsid w:val="00225543"/>
    <w:rsid w:val="00227E4A"/>
    <w:rsid w:val="00230158"/>
    <w:rsid w:val="002317DE"/>
    <w:rsid w:val="00237E3D"/>
    <w:rsid w:val="00241D3C"/>
    <w:rsid w:val="002453D2"/>
    <w:rsid w:val="002460EC"/>
    <w:rsid w:val="00246EF0"/>
    <w:rsid w:val="002509FC"/>
    <w:rsid w:val="00251B28"/>
    <w:rsid w:val="00252140"/>
    <w:rsid w:val="00256AB6"/>
    <w:rsid w:val="00261612"/>
    <w:rsid w:val="002660F3"/>
    <w:rsid w:val="00266A3B"/>
    <w:rsid w:val="00267DCC"/>
    <w:rsid w:val="002707B8"/>
    <w:rsid w:val="0027141C"/>
    <w:rsid w:val="002714EF"/>
    <w:rsid w:val="0027456A"/>
    <w:rsid w:val="002778A2"/>
    <w:rsid w:val="0028257E"/>
    <w:rsid w:val="00282C15"/>
    <w:rsid w:val="0028603D"/>
    <w:rsid w:val="00286701"/>
    <w:rsid w:val="002868F1"/>
    <w:rsid w:val="00290C42"/>
    <w:rsid w:val="00291A69"/>
    <w:rsid w:val="00291FD1"/>
    <w:rsid w:val="00292222"/>
    <w:rsid w:val="0029275C"/>
    <w:rsid w:val="00295134"/>
    <w:rsid w:val="002954AC"/>
    <w:rsid w:val="00295546"/>
    <w:rsid w:val="002A00BB"/>
    <w:rsid w:val="002A05D2"/>
    <w:rsid w:val="002A1ADA"/>
    <w:rsid w:val="002A2996"/>
    <w:rsid w:val="002A3CE6"/>
    <w:rsid w:val="002A5322"/>
    <w:rsid w:val="002A78EE"/>
    <w:rsid w:val="002B0796"/>
    <w:rsid w:val="002B2A18"/>
    <w:rsid w:val="002B360E"/>
    <w:rsid w:val="002B76F6"/>
    <w:rsid w:val="002C2262"/>
    <w:rsid w:val="002C6629"/>
    <w:rsid w:val="002C6CC1"/>
    <w:rsid w:val="002D2ED7"/>
    <w:rsid w:val="002D3F61"/>
    <w:rsid w:val="002D53FE"/>
    <w:rsid w:val="002D5450"/>
    <w:rsid w:val="002D5F6E"/>
    <w:rsid w:val="002D76D5"/>
    <w:rsid w:val="002E148B"/>
    <w:rsid w:val="002E4D1D"/>
    <w:rsid w:val="002E4FB5"/>
    <w:rsid w:val="002E51E9"/>
    <w:rsid w:val="002E5B78"/>
    <w:rsid w:val="002E632B"/>
    <w:rsid w:val="002F1A15"/>
    <w:rsid w:val="002F3AE4"/>
    <w:rsid w:val="002F5E3A"/>
    <w:rsid w:val="0030204A"/>
    <w:rsid w:val="003025CB"/>
    <w:rsid w:val="00303563"/>
    <w:rsid w:val="00304E5F"/>
    <w:rsid w:val="00307527"/>
    <w:rsid w:val="00310852"/>
    <w:rsid w:val="003113F1"/>
    <w:rsid w:val="00311E36"/>
    <w:rsid w:val="00313492"/>
    <w:rsid w:val="0031366F"/>
    <w:rsid w:val="003136D0"/>
    <w:rsid w:val="00314AB2"/>
    <w:rsid w:val="0031537C"/>
    <w:rsid w:val="0031625B"/>
    <w:rsid w:val="00316297"/>
    <w:rsid w:val="0032189A"/>
    <w:rsid w:val="003222BB"/>
    <w:rsid w:val="00326973"/>
    <w:rsid w:val="00326D52"/>
    <w:rsid w:val="00331FAF"/>
    <w:rsid w:val="00334399"/>
    <w:rsid w:val="00334BB1"/>
    <w:rsid w:val="00335A85"/>
    <w:rsid w:val="00342CC1"/>
    <w:rsid w:val="00343621"/>
    <w:rsid w:val="003467D6"/>
    <w:rsid w:val="00350281"/>
    <w:rsid w:val="00362A1C"/>
    <w:rsid w:val="00362A5D"/>
    <w:rsid w:val="00365361"/>
    <w:rsid w:val="003656EF"/>
    <w:rsid w:val="00366CBE"/>
    <w:rsid w:val="00367BEC"/>
    <w:rsid w:val="003703C1"/>
    <w:rsid w:val="00370BE6"/>
    <w:rsid w:val="003716DF"/>
    <w:rsid w:val="003779A9"/>
    <w:rsid w:val="0038147F"/>
    <w:rsid w:val="0038163E"/>
    <w:rsid w:val="00381C0E"/>
    <w:rsid w:val="0038303E"/>
    <w:rsid w:val="00387343"/>
    <w:rsid w:val="0039010E"/>
    <w:rsid w:val="00392485"/>
    <w:rsid w:val="0039642E"/>
    <w:rsid w:val="003A7A68"/>
    <w:rsid w:val="003B003D"/>
    <w:rsid w:val="003B1298"/>
    <w:rsid w:val="003B4995"/>
    <w:rsid w:val="003B4E62"/>
    <w:rsid w:val="003B58C4"/>
    <w:rsid w:val="003B5C64"/>
    <w:rsid w:val="003C2976"/>
    <w:rsid w:val="003C3BB8"/>
    <w:rsid w:val="003C4825"/>
    <w:rsid w:val="003C6C17"/>
    <w:rsid w:val="003C7505"/>
    <w:rsid w:val="003D06D2"/>
    <w:rsid w:val="003D6EBA"/>
    <w:rsid w:val="003E2885"/>
    <w:rsid w:val="003E2D7F"/>
    <w:rsid w:val="003E7020"/>
    <w:rsid w:val="003E7414"/>
    <w:rsid w:val="003F3D91"/>
    <w:rsid w:val="003F7ECC"/>
    <w:rsid w:val="00400D1E"/>
    <w:rsid w:val="00401EDA"/>
    <w:rsid w:val="00406936"/>
    <w:rsid w:val="004071CD"/>
    <w:rsid w:val="0040767D"/>
    <w:rsid w:val="00411AC7"/>
    <w:rsid w:val="00413826"/>
    <w:rsid w:val="0041496E"/>
    <w:rsid w:val="0041667C"/>
    <w:rsid w:val="004228DE"/>
    <w:rsid w:val="004235EA"/>
    <w:rsid w:val="0042777E"/>
    <w:rsid w:val="0043384F"/>
    <w:rsid w:val="00436057"/>
    <w:rsid w:val="004374D2"/>
    <w:rsid w:val="00442CFC"/>
    <w:rsid w:val="004432D0"/>
    <w:rsid w:val="00444362"/>
    <w:rsid w:val="00445158"/>
    <w:rsid w:val="004456CB"/>
    <w:rsid w:val="00445719"/>
    <w:rsid w:val="00447398"/>
    <w:rsid w:val="00450617"/>
    <w:rsid w:val="00450BD2"/>
    <w:rsid w:val="00450C51"/>
    <w:rsid w:val="00451605"/>
    <w:rsid w:val="004519C2"/>
    <w:rsid w:val="00451EAE"/>
    <w:rsid w:val="004525F7"/>
    <w:rsid w:val="004531FB"/>
    <w:rsid w:val="004545B1"/>
    <w:rsid w:val="004641F4"/>
    <w:rsid w:val="0046646E"/>
    <w:rsid w:val="00474067"/>
    <w:rsid w:val="00483004"/>
    <w:rsid w:val="00490A04"/>
    <w:rsid w:val="00493C44"/>
    <w:rsid w:val="0049573D"/>
    <w:rsid w:val="00495FE8"/>
    <w:rsid w:val="004A0703"/>
    <w:rsid w:val="004A1C5C"/>
    <w:rsid w:val="004A1E22"/>
    <w:rsid w:val="004A25B5"/>
    <w:rsid w:val="004A4D68"/>
    <w:rsid w:val="004A5F9E"/>
    <w:rsid w:val="004A73CE"/>
    <w:rsid w:val="004B167D"/>
    <w:rsid w:val="004B2F12"/>
    <w:rsid w:val="004B3B7B"/>
    <w:rsid w:val="004B5687"/>
    <w:rsid w:val="004C0943"/>
    <w:rsid w:val="004C2808"/>
    <w:rsid w:val="004C4C69"/>
    <w:rsid w:val="004C563F"/>
    <w:rsid w:val="004D1404"/>
    <w:rsid w:val="004D1805"/>
    <w:rsid w:val="004D1B3F"/>
    <w:rsid w:val="004D5195"/>
    <w:rsid w:val="004D5F7C"/>
    <w:rsid w:val="004D73BF"/>
    <w:rsid w:val="004E040F"/>
    <w:rsid w:val="004E09F8"/>
    <w:rsid w:val="004E10BD"/>
    <w:rsid w:val="004E16EA"/>
    <w:rsid w:val="004E6310"/>
    <w:rsid w:val="004F16B2"/>
    <w:rsid w:val="004F41DA"/>
    <w:rsid w:val="004F49D0"/>
    <w:rsid w:val="004F52C9"/>
    <w:rsid w:val="004F5A90"/>
    <w:rsid w:val="004F6DB1"/>
    <w:rsid w:val="004F6E55"/>
    <w:rsid w:val="005033F1"/>
    <w:rsid w:val="00510F64"/>
    <w:rsid w:val="005117C4"/>
    <w:rsid w:val="00511AA7"/>
    <w:rsid w:val="00513093"/>
    <w:rsid w:val="00517633"/>
    <w:rsid w:val="00520A61"/>
    <w:rsid w:val="00525484"/>
    <w:rsid w:val="00527D79"/>
    <w:rsid w:val="00531EBB"/>
    <w:rsid w:val="005340B3"/>
    <w:rsid w:val="00536F89"/>
    <w:rsid w:val="00537CAC"/>
    <w:rsid w:val="00541007"/>
    <w:rsid w:val="00542289"/>
    <w:rsid w:val="00542D35"/>
    <w:rsid w:val="0055071B"/>
    <w:rsid w:val="00553EE9"/>
    <w:rsid w:val="00555A07"/>
    <w:rsid w:val="00556806"/>
    <w:rsid w:val="00562073"/>
    <w:rsid w:val="005664E3"/>
    <w:rsid w:val="00566E3B"/>
    <w:rsid w:val="00570043"/>
    <w:rsid w:val="005731E0"/>
    <w:rsid w:val="0057781B"/>
    <w:rsid w:val="00577985"/>
    <w:rsid w:val="00581102"/>
    <w:rsid w:val="00581A92"/>
    <w:rsid w:val="005822F4"/>
    <w:rsid w:val="005841FB"/>
    <w:rsid w:val="0058772F"/>
    <w:rsid w:val="00587A45"/>
    <w:rsid w:val="00591BE7"/>
    <w:rsid w:val="00593172"/>
    <w:rsid w:val="00594537"/>
    <w:rsid w:val="005946EC"/>
    <w:rsid w:val="00594774"/>
    <w:rsid w:val="00594E50"/>
    <w:rsid w:val="005A159E"/>
    <w:rsid w:val="005A1A87"/>
    <w:rsid w:val="005B00AE"/>
    <w:rsid w:val="005B1765"/>
    <w:rsid w:val="005B230C"/>
    <w:rsid w:val="005B245D"/>
    <w:rsid w:val="005B28FB"/>
    <w:rsid w:val="005B41F7"/>
    <w:rsid w:val="005B71F7"/>
    <w:rsid w:val="005B773D"/>
    <w:rsid w:val="005C1F85"/>
    <w:rsid w:val="005C5E44"/>
    <w:rsid w:val="005D164A"/>
    <w:rsid w:val="005D4818"/>
    <w:rsid w:val="005D6806"/>
    <w:rsid w:val="005E290B"/>
    <w:rsid w:val="005E2A9A"/>
    <w:rsid w:val="005E59AD"/>
    <w:rsid w:val="005E6C49"/>
    <w:rsid w:val="005E7D11"/>
    <w:rsid w:val="005F48EA"/>
    <w:rsid w:val="005F6F6E"/>
    <w:rsid w:val="00602403"/>
    <w:rsid w:val="00603377"/>
    <w:rsid w:val="00607109"/>
    <w:rsid w:val="00607737"/>
    <w:rsid w:val="0061132F"/>
    <w:rsid w:val="0061322E"/>
    <w:rsid w:val="00615264"/>
    <w:rsid w:val="00615698"/>
    <w:rsid w:val="006250F2"/>
    <w:rsid w:val="00625D43"/>
    <w:rsid w:val="00626DCB"/>
    <w:rsid w:val="006275C4"/>
    <w:rsid w:val="006338AA"/>
    <w:rsid w:val="00633AF2"/>
    <w:rsid w:val="00635CA0"/>
    <w:rsid w:val="00635EFF"/>
    <w:rsid w:val="00637832"/>
    <w:rsid w:val="00644853"/>
    <w:rsid w:val="00646686"/>
    <w:rsid w:val="00653208"/>
    <w:rsid w:val="00653CB6"/>
    <w:rsid w:val="00660D1E"/>
    <w:rsid w:val="006621F2"/>
    <w:rsid w:val="00662880"/>
    <w:rsid w:val="00663376"/>
    <w:rsid w:val="00663F05"/>
    <w:rsid w:val="00666224"/>
    <w:rsid w:val="00666F0D"/>
    <w:rsid w:val="0066751F"/>
    <w:rsid w:val="00667734"/>
    <w:rsid w:val="0067006F"/>
    <w:rsid w:val="006713B1"/>
    <w:rsid w:val="00671A31"/>
    <w:rsid w:val="006750BA"/>
    <w:rsid w:val="00676F02"/>
    <w:rsid w:val="00677642"/>
    <w:rsid w:val="00677E65"/>
    <w:rsid w:val="006809CF"/>
    <w:rsid w:val="00681B2B"/>
    <w:rsid w:val="00683D8C"/>
    <w:rsid w:val="0068446F"/>
    <w:rsid w:val="006849F0"/>
    <w:rsid w:val="00685130"/>
    <w:rsid w:val="0068597B"/>
    <w:rsid w:val="0069449B"/>
    <w:rsid w:val="00695E30"/>
    <w:rsid w:val="006A26A3"/>
    <w:rsid w:val="006A49E6"/>
    <w:rsid w:val="006A554A"/>
    <w:rsid w:val="006A5843"/>
    <w:rsid w:val="006B096B"/>
    <w:rsid w:val="006B2760"/>
    <w:rsid w:val="006B2EE9"/>
    <w:rsid w:val="006B55BB"/>
    <w:rsid w:val="006B6A5F"/>
    <w:rsid w:val="006B6FB6"/>
    <w:rsid w:val="006B7BF8"/>
    <w:rsid w:val="006C0B54"/>
    <w:rsid w:val="006C1EA5"/>
    <w:rsid w:val="006C4F62"/>
    <w:rsid w:val="006C6194"/>
    <w:rsid w:val="006C6E30"/>
    <w:rsid w:val="006D25DD"/>
    <w:rsid w:val="006D4D9F"/>
    <w:rsid w:val="006D7F7B"/>
    <w:rsid w:val="006E5FCD"/>
    <w:rsid w:val="006F0B71"/>
    <w:rsid w:val="006F2C74"/>
    <w:rsid w:val="006F46AC"/>
    <w:rsid w:val="006F48A9"/>
    <w:rsid w:val="0070117D"/>
    <w:rsid w:val="0070155B"/>
    <w:rsid w:val="00702AD6"/>
    <w:rsid w:val="00705627"/>
    <w:rsid w:val="00706727"/>
    <w:rsid w:val="007224E2"/>
    <w:rsid w:val="007225B4"/>
    <w:rsid w:val="007242E8"/>
    <w:rsid w:val="00724E85"/>
    <w:rsid w:val="00725D56"/>
    <w:rsid w:val="00725D6E"/>
    <w:rsid w:val="007307A6"/>
    <w:rsid w:val="0073489D"/>
    <w:rsid w:val="007354A3"/>
    <w:rsid w:val="007363FE"/>
    <w:rsid w:val="007465AB"/>
    <w:rsid w:val="00746A05"/>
    <w:rsid w:val="00746D46"/>
    <w:rsid w:val="0074732D"/>
    <w:rsid w:val="0075047F"/>
    <w:rsid w:val="00750CF1"/>
    <w:rsid w:val="00754BEF"/>
    <w:rsid w:val="007557A4"/>
    <w:rsid w:val="007562D3"/>
    <w:rsid w:val="00761398"/>
    <w:rsid w:val="0076227B"/>
    <w:rsid w:val="00764D82"/>
    <w:rsid w:val="007661FD"/>
    <w:rsid w:val="007668CE"/>
    <w:rsid w:val="00772784"/>
    <w:rsid w:val="00774DCA"/>
    <w:rsid w:val="00775916"/>
    <w:rsid w:val="007760D2"/>
    <w:rsid w:val="00777059"/>
    <w:rsid w:val="00777798"/>
    <w:rsid w:val="007866E5"/>
    <w:rsid w:val="00787271"/>
    <w:rsid w:val="007908E1"/>
    <w:rsid w:val="007912F6"/>
    <w:rsid w:val="00791C64"/>
    <w:rsid w:val="0079688C"/>
    <w:rsid w:val="007A444B"/>
    <w:rsid w:val="007A59EC"/>
    <w:rsid w:val="007A74CA"/>
    <w:rsid w:val="007B0B25"/>
    <w:rsid w:val="007B0F4B"/>
    <w:rsid w:val="007B2919"/>
    <w:rsid w:val="007B5F21"/>
    <w:rsid w:val="007B66EC"/>
    <w:rsid w:val="007B6858"/>
    <w:rsid w:val="007B77D4"/>
    <w:rsid w:val="007B7BD7"/>
    <w:rsid w:val="007C05CD"/>
    <w:rsid w:val="007C1505"/>
    <w:rsid w:val="007C44AB"/>
    <w:rsid w:val="007C53DD"/>
    <w:rsid w:val="007C7942"/>
    <w:rsid w:val="007D00F3"/>
    <w:rsid w:val="007D4073"/>
    <w:rsid w:val="007D4D10"/>
    <w:rsid w:val="007D4D58"/>
    <w:rsid w:val="007D5BAA"/>
    <w:rsid w:val="007D5BE6"/>
    <w:rsid w:val="007E4AA8"/>
    <w:rsid w:val="007E596E"/>
    <w:rsid w:val="007E7648"/>
    <w:rsid w:val="007F1A89"/>
    <w:rsid w:val="007F4087"/>
    <w:rsid w:val="007F42D6"/>
    <w:rsid w:val="007F4824"/>
    <w:rsid w:val="007F5214"/>
    <w:rsid w:val="007F5B26"/>
    <w:rsid w:val="007F6BF0"/>
    <w:rsid w:val="008058D5"/>
    <w:rsid w:val="00806AC5"/>
    <w:rsid w:val="00806C61"/>
    <w:rsid w:val="0081087A"/>
    <w:rsid w:val="008153F1"/>
    <w:rsid w:val="00817C76"/>
    <w:rsid w:val="008215D2"/>
    <w:rsid w:val="008245C2"/>
    <w:rsid w:val="00826F9A"/>
    <w:rsid w:val="00827403"/>
    <w:rsid w:val="008328B9"/>
    <w:rsid w:val="0083366B"/>
    <w:rsid w:val="00834641"/>
    <w:rsid w:val="00836EAC"/>
    <w:rsid w:val="00841546"/>
    <w:rsid w:val="00841FC1"/>
    <w:rsid w:val="00846E70"/>
    <w:rsid w:val="00854819"/>
    <w:rsid w:val="0085546E"/>
    <w:rsid w:val="0086689A"/>
    <w:rsid w:val="00867698"/>
    <w:rsid w:val="00872C8E"/>
    <w:rsid w:val="008746A8"/>
    <w:rsid w:val="0087595C"/>
    <w:rsid w:val="00882685"/>
    <w:rsid w:val="00882A70"/>
    <w:rsid w:val="0089254F"/>
    <w:rsid w:val="008A324A"/>
    <w:rsid w:val="008A51FA"/>
    <w:rsid w:val="008B1BEF"/>
    <w:rsid w:val="008B21D0"/>
    <w:rsid w:val="008B26E7"/>
    <w:rsid w:val="008B48B9"/>
    <w:rsid w:val="008B5AD8"/>
    <w:rsid w:val="008B6173"/>
    <w:rsid w:val="008C0316"/>
    <w:rsid w:val="008C1162"/>
    <w:rsid w:val="008C2218"/>
    <w:rsid w:val="008D5E1D"/>
    <w:rsid w:val="008E03D9"/>
    <w:rsid w:val="008E38AC"/>
    <w:rsid w:val="008E582B"/>
    <w:rsid w:val="008E63E7"/>
    <w:rsid w:val="008F0724"/>
    <w:rsid w:val="008F44D6"/>
    <w:rsid w:val="008F5AFE"/>
    <w:rsid w:val="008F6D5F"/>
    <w:rsid w:val="00901802"/>
    <w:rsid w:val="00902DE9"/>
    <w:rsid w:val="00902EA3"/>
    <w:rsid w:val="00905549"/>
    <w:rsid w:val="00907AD9"/>
    <w:rsid w:val="009106EF"/>
    <w:rsid w:val="00910DB4"/>
    <w:rsid w:val="0091136C"/>
    <w:rsid w:val="009114C2"/>
    <w:rsid w:val="009143BE"/>
    <w:rsid w:val="009150CF"/>
    <w:rsid w:val="009168AE"/>
    <w:rsid w:val="009207EF"/>
    <w:rsid w:val="009245E3"/>
    <w:rsid w:val="0092488D"/>
    <w:rsid w:val="0093096C"/>
    <w:rsid w:val="009325E7"/>
    <w:rsid w:val="00933C03"/>
    <w:rsid w:val="00935C62"/>
    <w:rsid w:val="00936E35"/>
    <w:rsid w:val="009429DD"/>
    <w:rsid w:val="00944FEB"/>
    <w:rsid w:val="00947164"/>
    <w:rsid w:val="0095011F"/>
    <w:rsid w:val="0095299D"/>
    <w:rsid w:val="009541E1"/>
    <w:rsid w:val="00956F98"/>
    <w:rsid w:val="00957145"/>
    <w:rsid w:val="00957B84"/>
    <w:rsid w:val="009612C3"/>
    <w:rsid w:val="00964AC1"/>
    <w:rsid w:val="00967089"/>
    <w:rsid w:val="009707D5"/>
    <w:rsid w:val="00971408"/>
    <w:rsid w:val="00971D2B"/>
    <w:rsid w:val="0097261B"/>
    <w:rsid w:val="00972655"/>
    <w:rsid w:val="00976FB7"/>
    <w:rsid w:val="00977291"/>
    <w:rsid w:val="0097799F"/>
    <w:rsid w:val="009838AA"/>
    <w:rsid w:val="00984103"/>
    <w:rsid w:val="00984908"/>
    <w:rsid w:val="0098625D"/>
    <w:rsid w:val="0098764F"/>
    <w:rsid w:val="00987CF7"/>
    <w:rsid w:val="00990397"/>
    <w:rsid w:val="00991BB6"/>
    <w:rsid w:val="00993102"/>
    <w:rsid w:val="0099451F"/>
    <w:rsid w:val="009A2620"/>
    <w:rsid w:val="009A453C"/>
    <w:rsid w:val="009A530F"/>
    <w:rsid w:val="009A5A21"/>
    <w:rsid w:val="009B0012"/>
    <w:rsid w:val="009B08CC"/>
    <w:rsid w:val="009B0958"/>
    <w:rsid w:val="009B0E89"/>
    <w:rsid w:val="009C0D84"/>
    <w:rsid w:val="009C1372"/>
    <w:rsid w:val="009C21DF"/>
    <w:rsid w:val="009C3261"/>
    <w:rsid w:val="009C388B"/>
    <w:rsid w:val="009C41A3"/>
    <w:rsid w:val="009C5348"/>
    <w:rsid w:val="009C55C5"/>
    <w:rsid w:val="009C7167"/>
    <w:rsid w:val="009D225C"/>
    <w:rsid w:val="009D63D7"/>
    <w:rsid w:val="009E0D29"/>
    <w:rsid w:val="009E255D"/>
    <w:rsid w:val="009E3382"/>
    <w:rsid w:val="009F03EA"/>
    <w:rsid w:val="009F1081"/>
    <w:rsid w:val="009F2CAF"/>
    <w:rsid w:val="009F5888"/>
    <w:rsid w:val="009F64C5"/>
    <w:rsid w:val="009F6DD5"/>
    <w:rsid w:val="00A002DF"/>
    <w:rsid w:val="00A00F93"/>
    <w:rsid w:val="00A012AB"/>
    <w:rsid w:val="00A05771"/>
    <w:rsid w:val="00A05F19"/>
    <w:rsid w:val="00A10123"/>
    <w:rsid w:val="00A1097D"/>
    <w:rsid w:val="00A12141"/>
    <w:rsid w:val="00A142D2"/>
    <w:rsid w:val="00A149FE"/>
    <w:rsid w:val="00A15049"/>
    <w:rsid w:val="00A15B3E"/>
    <w:rsid w:val="00A2066C"/>
    <w:rsid w:val="00A20F00"/>
    <w:rsid w:val="00A21F3F"/>
    <w:rsid w:val="00A22C30"/>
    <w:rsid w:val="00A23E60"/>
    <w:rsid w:val="00A27364"/>
    <w:rsid w:val="00A31E58"/>
    <w:rsid w:val="00A3254A"/>
    <w:rsid w:val="00A33F5A"/>
    <w:rsid w:val="00A3503D"/>
    <w:rsid w:val="00A37110"/>
    <w:rsid w:val="00A375E7"/>
    <w:rsid w:val="00A3796B"/>
    <w:rsid w:val="00A41413"/>
    <w:rsid w:val="00A428FE"/>
    <w:rsid w:val="00A43385"/>
    <w:rsid w:val="00A44D31"/>
    <w:rsid w:val="00A46FC6"/>
    <w:rsid w:val="00A509EA"/>
    <w:rsid w:val="00A5520A"/>
    <w:rsid w:val="00A62BC6"/>
    <w:rsid w:val="00A71237"/>
    <w:rsid w:val="00A712D4"/>
    <w:rsid w:val="00A744DD"/>
    <w:rsid w:val="00A755D6"/>
    <w:rsid w:val="00A75BC8"/>
    <w:rsid w:val="00A82FC4"/>
    <w:rsid w:val="00A84CC3"/>
    <w:rsid w:val="00A86710"/>
    <w:rsid w:val="00A878A3"/>
    <w:rsid w:val="00A87AD0"/>
    <w:rsid w:val="00A9047C"/>
    <w:rsid w:val="00A92B32"/>
    <w:rsid w:val="00A979DB"/>
    <w:rsid w:val="00AA03A6"/>
    <w:rsid w:val="00AA04A4"/>
    <w:rsid w:val="00AA145F"/>
    <w:rsid w:val="00AA4224"/>
    <w:rsid w:val="00AA4B45"/>
    <w:rsid w:val="00AA64D7"/>
    <w:rsid w:val="00AA7793"/>
    <w:rsid w:val="00AB48A3"/>
    <w:rsid w:val="00AB7FA4"/>
    <w:rsid w:val="00AC07E5"/>
    <w:rsid w:val="00AC2A0C"/>
    <w:rsid w:val="00AC2FB2"/>
    <w:rsid w:val="00AC4133"/>
    <w:rsid w:val="00AC44AD"/>
    <w:rsid w:val="00AD06FD"/>
    <w:rsid w:val="00AD0A6C"/>
    <w:rsid w:val="00AD1075"/>
    <w:rsid w:val="00AD1308"/>
    <w:rsid w:val="00AD280F"/>
    <w:rsid w:val="00AD529A"/>
    <w:rsid w:val="00AE554A"/>
    <w:rsid w:val="00AF21C7"/>
    <w:rsid w:val="00AF3001"/>
    <w:rsid w:val="00AF6A5E"/>
    <w:rsid w:val="00B02D58"/>
    <w:rsid w:val="00B04345"/>
    <w:rsid w:val="00B10907"/>
    <w:rsid w:val="00B11A7B"/>
    <w:rsid w:val="00B11EEF"/>
    <w:rsid w:val="00B14407"/>
    <w:rsid w:val="00B16A3B"/>
    <w:rsid w:val="00B20FF4"/>
    <w:rsid w:val="00B2195F"/>
    <w:rsid w:val="00B23B9A"/>
    <w:rsid w:val="00B23DD1"/>
    <w:rsid w:val="00B243FF"/>
    <w:rsid w:val="00B247EA"/>
    <w:rsid w:val="00B24C8C"/>
    <w:rsid w:val="00B262DB"/>
    <w:rsid w:val="00B26550"/>
    <w:rsid w:val="00B3042A"/>
    <w:rsid w:val="00B32992"/>
    <w:rsid w:val="00B32CBD"/>
    <w:rsid w:val="00B35380"/>
    <w:rsid w:val="00B37A96"/>
    <w:rsid w:val="00B413D3"/>
    <w:rsid w:val="00B42B7E"/>
    <w:rsid w:val="00B43027"/>
    <w:rsid w:val="00B4350F"/>
    <w:rsid w:val="00B5089A"/>
    <w:rsid w:val="00B60F7B"/>
    <w:rsid w:val="00B61E13"/>
    <w:rsid w:val="00B62CD7"/>
    <w:rsid w:val="00B63989"/>
    <w:rsid w:val="00B64156"/>
    <w:rsid w:val="00B6757E"/>
    <w:rsid w:val="00B70644"/>
    <w:rsid w:val="00B745C3"/>
    <w:rsid w:val="00B7473C"/>
    <w:rsid w:val="00B74A7D"/>
    <w:rsid w:val="00B752A0"/>
    <w:rsid w:val="00B776D1"/>
    <w:rsid w:val="00B82576"/>
    <w:rsid w:val="00B917FC"/>
    <w:rsid w:val="00B969E5"/>
    <w:rsid w:val="00BA4F1E"/>
    <w:rsid w:val="00BA505C"/>
    <w:rsid w:val="00BA7740"/>
    <w:rsid w:val="00BB4406"/>
    <w:rsid w:val="00BB4A32"/>
    <w:rsid w:val="00BB5EDA"/>
    <w:rsid w:val="00BB7767"/>
    <w:rsid w:val="00BC72EF"/>
    <w:rsid w:val="00BD1AC5"/>
    <w:rsid w:val="00BD1C51"/>
    <w:rsid w:val="00BD3657"/>
    <w:rsid w:val="00BE2AF4"/>
    <w:rsid w:val="00BE36C3"/>
    <w:rsid w:val="00BE513F"/>
    <w:rsid w:val="00BF0EFE"/>
    <w:rsid w:val="00BF1E33"/>
    <w:rsid w:val="00BF4169"/>
    <w:rsid w:val="00BF56EB"/>
    <w:rsid w:val="00C00AEC"/>
    <w:rsid w:val="00C029C5"/>
    <w:rsid w:val="00C04B85"/>
    <w:rsid w:val="00C0602C"/>
    <w:rsid w:val="00C06B73"/>
    <w:rsid w:val="00C06C0A"/>
    <w:rsid w:val="00C103D1"/>
    <w:rsid w:val="00C11460"/>
    <w:rsid w:val="00C135D1"/>
    <w:rsid w:val="00C13E50"/>
    <w:rsid w:val="00C17DA5"/>
    <w:rsid w:val="00C204E6"/>
    <w:rsid w:val="00C2176C"/>
    <w:rsid w:val="00C24377"/>
    <w:rsid w:val="00C35BE1"/>
    <w:rsid w:val="00C3717B"/>
    <w:rsid w:val="00C42F6C"/>
    <w:rsid w:val="00C43AF9"/>
    <w:rsid w:val="00C43F48"/>
    <w:rsid w:val="00C46AAF"/>
    <w:rsid w:val="00C52E58"/>
    <w:rsid w:val="00C5533C"/>
    <w:rsid w:val="00C606FF"/>
    <w:rsid w:val="00C644DB"/>
    <w:rsid w:val="00C6508B"/>
    <w:rsid w:val="00C749FA"/>
    <w:rsid w:val="00C757A5"/>
    <w:rsid w:val="00C812A4"/>
    <w:rsid w:val="00C8245F"/>
    <w:rsid w:val="00C82F07"/>
    <w:rsid w:val="00C83A48"/>
    <w:rsid w:val="00C8702F"/>
    <w:rsid w:val="00C87BBB"/>
    <w:rsid w:val="00C87E3A"/>
    <w:rsid w:val="00C95AAB"/>
    <w:rsid w:val="00C96E55"/>
    <w:rsid w:val="00C96E59"/>
    <w:rsid w:val="00C97A8A"/>
    <w:rsid w:val="00CA1C13"/>
    <w:rsid w:val="00CA3C1A"/>
    <w:rsid w:val="00CA6A54"/>
    <w:rsid w:val="00CA6F4F"/>
    <w:rsid w:val="00CB4C34"/>
    <w:rsid w:val="00CC0448"/>
    <w:rsid w:val="00CC3BCD"/>
    <w:rsid w:val="00CC45AA"/>
    <w:rsid w:val="00CD0384"/>
    <w:rsid w:val="00CD0393"/>
    <w:rsid w:val="00CD4643"/>
    <w:rsid w:val="00CD7F5C"/>
    <w:rsid w:val="00CE1971"/>
    <w:rsid w:val="00CF208B"/>
    <w:rsid w:val="00CF31EF"/>
    <w:rsid w:val="00CF37F1"/>
    <w:rsid w:val="00CF4A39"/>
    <w:rsid w:val="00CF4EC3"/>
    <w:rsid w:val="00D003B7"/>
    <w:rsid w:val="00D00425"/>
    <w:rsid w:val="00D00A3A"/>
    <w:rsid w:val="00D01AE0"/>
    <w:rsid w:val="00D0202C"/>
    <w:rsid w:val="00D036A2"/>
    <w:rsid w:val="00D102C8"/>
    <w:rsid w:val="00D10C7B"/>
    <w:rsid w:val="00D1289F"/>
    <w:rsid w:val="00D1315E"/>
    <w:rsid w:val="00D14516"/>
    <w:rsid w:val="00D14B45"/>
    <w:rsid w:val="00D16E77"/>
    <w:rsid w:val="00D17053"/>
    <w:rsid w:val="00D17C51"/>
    <w:rsid w:val="00D23FFB"/>
    <w:rsid w:val="00D25541"/>
    <w:rsid w:val="00D265E5"/>
    <w:rsid w:val="00D26E65"/>
    <w:rsid w:val="00D27308"/>
    <w:rsid w:val="00D278A1"/>
    <w:rsid w:val="00D27986"/>
    <w:rsid w:val="00D279CF"/>
    <w:rsid w:val="00D310BE"/>
    <w:rsid w:val="00D3115D"/>
    <w:rsid w:val="00D36761"/>
    <w:rsid w:val="00D4107D"/>
    <w:rsid w:val="00D45895"/>
    <w:rsid w:val="00D461B3"/>
    <w:rsid w:val="00D51358"/>
    <w:rsid w:val="00D51EAA"/>
    <w:rsid w:val="00D53754"/>
    <w:rsid w:val="00D53DC4"/>
    <w:rsid w:val="00D544B6"/>
    <w:rsid w:val="00D54C26"/>
    <w:rsid w:val="00D56031"/>
    <w:rsid w:val="00D67CFC"/>
    <w:rsid w:val="00D770F8"/>
    <w:rsid w:val="00D804B5"/>
    <w:rsid w:val="00D80A4A"/>
    <w:rsid w:val="00D84644"/>
    <w:rsid w:val="00D84FAF"/>
    <w:rsid w:val="00D8586D"/>
    <w:rsid w:val="00D87498"/>
    <w:rsid w:val="00D874B1"/>
    <w:rsid w:val="00D9004D"/>
    <w:rsid w:val="00D90440"/>
    <w:rsid w:val="00D92729"/>
    <w:rsid w:val="00D93343"/>
    <w:rsid w:val="00D97390"/>
    <w:rsid w:val="00D97876"/>
    <w:rsid w:val="00DA0904"/>
    <w:rsid w:val="00DA23F8"/>
    <w:rsid w:val="00DA4A79"/>
    <w:rsid w:val="00DA6CA1"/>
    <w:rsid w:val="00DB15F5"/>
    <w:rsid w:val="00DB1B05"/>
    <w:rsid w:val="00DB65B3"/>
    <w:rsid w:val="00DB721E"/>
    <w:rsid w:val="00DB72C0"/>
    <w:rsid w:val="00DC0D53"/>
    <w:rsid w:val="00DC3B49"/>
    <w:rsid w:val="00DC5BCB"/>
    <w:rsid w:val="00DD08D0"/>
    <w:rsid w:val="00DD183B"/>
    <w:rsid w:val="00DD2DE1"/>
    <w:rsid w:val="00DD2E7C"/>
    <w:rsid w:val="00DD386F"/>
    <w:rsid w:val="00DD611B"/>
    <w:rsid w:val="00DD7206"/>
    <w:rsid w:val="00DE10AF"/>
    <w:rsid w:val="00DE330E"/>
    <w:rsid w:val="00DE3534"/>
    <w:rsid w:val="00DE3C46"/>
    <w:rsid w:val="00DE6961"/>
    <w:rsid w:val="00DE7370"/>
    <w:rsid w:val="00DF1F39"/>
    <w:rsid w:val="00DF4E2D"/>
    <w:rsid w:val="00DF7944"/>
    <w:rsid w:val="00E034CC"/>
    <w:rsid w:val="00E03707"/>
    <w:rsid w:val="00E0500E"/>
    <w:rsid w:val="00E061F2"/>
    <w:rsid w:val="00E06EB6"/>
    <w:rsid w:val="00E07216"/>
    <w:rsid w:val="00E10C66"/>
    <w:rsid w:val="00E13BB1"/>
    <w:rsid w:val="00E15006"/>
    <w:rsid w:val="00E215FB"/>
    <w:rsid w:val="00E21932"/>
    <w:rsid w:val="00E24425"/>
    <w:rsid w:val="00E307F1"/>
    <w:rsid w:val="00E31D99"/>
    <w:rsid w:val="00E33E28"/>
    <w:rsid w:val="00E34538"/>
    <w:rsid w:val="00E346C5"/>
    <w:rsid w:val="00E34CB4"/>
    <w:rsid w:val="00E37CB5"/>
    <w:rsid w:val="00E40178"/>
    <w:rsid w:val="00E40CC2"/>
    <w:rsid w:val="00E417B0"/>
    <w:rsid w:val="00E4583A"/>
    <w:rsid w:val="00E50399"/>
    <w:rsid w:val="00E51692"/>
    <w:rsid w:val="00E51A36"/>
    <w:rsid w:val="00E5333D"/>
    <w:rsid w:val="00E55053"/>
    <w:rsid w:val="00E5607D"/>
    <w:rsid w:val="00E56638"/>
    <w:rsid w:val="00E572F3"/>
    <w:rsid w:val="00E60845"/>
    <w:rsid w:val="00E618EB"/>
    <w:rsid w:val="00E61C26"/>
    <w:rsid w:val="00E62337"/>
    <w:rsid w:val="00E64C3A"/>
    <w:rsid w:val="00E677FE"/>
    <w:rsid w:val="00E75BAE"/>
    <w:rsid w:val="00E77600"/>
    <w:rsid w:val="00E8064C"/>
    <w:rsid w:val="00E820B4"/>
    <w:rsid w:val="00E83AE5"/>
    <w:rsid w:val="00E845C3"/>
    <w:rsid w:val="00E84AFC"/>
    <w:rsid w:val="00E86645"/>
    <w:rsid w:val="00E8686B"/>
    <w:rsid w:val="00E96A57"/>
    <w:rsid w:val="00E96B69"/>
    <w:rsid w:val="00EA0719"/>
    <w:rsid w:val="00EA3C6E"/>
    <w:rsid w:val="00EA4FDE"/>
    <w:rsid w:val="00EA5D58"/>
    <w:rsid w:val="00EA660E"/>
    <w:rsid w:val="00EA686E"/>
    <w:rsid w:val="00EB006D"/>
    <w:rsid w:val="00EB060B"/>
    <w:rsid w:val="00EB228A"/>
    <w:rsid w:val="00EB3125"/>
    <w:rsid w:val="00EB6C4C"/>
    <w:rsid w:val="00EB7FA0"/>
    <w:rsid w:val="00EC190F"/>
    <w:rsid w:val="00EC2546"/>
    <w:rsid w:val="00EC2643"/>
    <w:rsid w:val="00ED1E6D"/>
    <w:rsid w:val="00ED2024"/>
    <w:rsid w:val="00ED4C52"/>
    <w:rsid w:val="00ED5882"/>
    <w:rsid w:val="00ED6E07"/>
    <w:rsid w:val="00ED6E40"/>
    <w:rsid w:val="00ED7002"/>
    <w:rsid w:val="00EE2153"/>
    <w:rsid w:val="00EE2C61"/>
    <w:rsid w:val="00EE4430"/>
    <w:rsid w:val="00EF2A46"/>
    <w:rsid w:val="00EF4A47"/>
    <w:rsid w:val="00EF525C"/>
    <w:rsid w:val="00EF6DC3"/>
    <w:rsid w:val="00EF7D2B"/>
    <w:rsid w:val="00F06474"/>
    <w:rsid w:val="00F11F7D"/>
    <w:rsid w:val="00F24CDB"/>
    <w:rsid w:val="00F26EFB"/>
    <w:rsid w:val="00F31632"/>
    <w:rsid w:val="00F3288F"/>
    <w:rsid w:val="00F40C7C"/>
    <w:rsid w:val="00F40D4B"/>
    <w:rsid w:val="00F41C8C"/>
    <w:rsid w:val="00F43331"/>
    <w:rsid w:val="00F4361E"/>
    <w:rsid w:val="00F45C5B"/>
    <w:rsid w:val="00F50660"/>
    <w:rsid w:val="00F52A7A"/>
    <w:rsid w:val="00F537CE"/>
    <w:rsid w:val="00F540EE"/>
    <w:rsid w:val="00F602AB"/>
    <w:rsid w:val="00F62A3C"/>
    <w:rsid w:val="00F63DFB"/>
    <w:rsid w:val="00F6608A"/>
    <w:rsid w:val="00F66660"/>
    <w:rsid w:val="00F66C69"/>
    <w:rsid w:val="00F7057C"/>
    <w:rsid w:val="00F707E2"/>
    <w:rsid w:val="00F72C3C"/>
    <w:rsid w:val="00F73A10"/>
    <w:rsid w:val="00F73A55"/>
    <w:rsid w:val="00F7424C"/>
    <w:rsid w:val="00F75FC9"/>
    <w:rsid w:val="00F77EA3"/>
    <w:rsid w:val="00F85D0F"/>
    <w:rsid w:val="00F93215"/>
    <w:rsid w:val="00F93C8D"/>
    <w:rsid w:val="00F94869"/>
    <w:rsid w:val="00F95A86"/>
    <w:rsid w:val="00FA0A0E"/>
    <w:rsid w:val="00FA2E2D"/>
    <w:rsid w:val="00FA7A17"/>
    <w:rsid w:val="00FB03A6"/>
    <w:rsid w:val="00FB1EAD"/>
    <w:rsid w:val="00FB233F"/>
    <w:rsid w:val="00FB2849"/>
    <w:rsid w:val="00FB40BB"/>
    <w:rsid w:val="00FB56E4"/>
    <w:rsid w:val="00FB6A75"/>
    <w:rsid w:val="00FC2BD9"/>
    <w:rsid w:val="00FD3A24"/>
    <w:rsid w:val="00FE6450"/>
    <w:rsid w:val="00FF1DD8"/>
    <w:rsid w:val="00FF3C56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98B9207F-610A-4DF0-9DF4-7ABBED77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CF208B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CF208B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HeadB">
    <w:name w:val="HeadB_"/>
    <w:basedOn w:val="a"/>
    <w:link w:val="HeadB0"/>
    <w:qFormat/>
    <w:rsid w:val="00CF208B"/>
    <w:pPr>
      <w:snapToGrid w:val="0"/>
      <w:spacing w:beforeLines="100" w:before="360" w:afterLines="100" w:after="360"/>
    </w:pPr>
    <w:rPr>
      <w:rFonts w:ascii="微軟正黑體" w:eastAsia="微軟正黑體" w:hAnsi="微軟正黑體"/>
      <w:b/>
      <w:bCs/>
      <w:sz w:val="36"/>
      <w:szCs w:val="36"/>
    </w:rPr>
  </w:style>
  <w:style w:type="character" w:customStyle="1" w:styleId="HeadB0">
    <w:name w:val="HeadB_ 字元"/>
    <w:basedOn w:val="a0"/>
    <w:link w:val="HeadB"/>
    <w:rsid w:val="00CF208B"/>
    <w:rPr>
      <w:rFonts w:ascii="微軟正黑體" w:eastAsia="微軟正黑體" w:hAnsi="微軟正黑體"/>
      <w:b/>
      <w:bCs/>
      <w:sz w:val="36"/>
      <w:szCs w:val="36"/>
    </w:rPr>
  </w:style>
  <w:style w:type="character" w:customStyle="1" w:styleId="a4">
    <w:name w:val="清單段落 字元"/>
    <w:basedOn w:val="a0"/>
    <w:link w:val="a3"/>
    <w:uiPriority w:val="34"/>
    <w:rsid w:val="00CF208B"/>
  </w:style>
  <w:style w:type="character" w:styleId="ab">
    <w:name w:val="Hyperlink"/>
    <w:basedOn w:val="a0"/>
    <w:uiPriority w:val="99"/>
    <w:unhideWhenUsed/>
    <w:rsid w:val="00CF208B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868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686B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E8686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686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8686B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976FB7"/>
    <w:rPr>
      <w:color w:val="954F72" w:themeColor="followedHyperlink"/>
      <w:u w:val="single"/>
    </w:rPr>
  </w:style>
  <w:style w:type="character" w:styleId="af2">
    <w:name w:val="Placeholder Text"/>
    <w:basedOn w:val="a0"/>
    <w:uiPriority w:val="99"/>
    <w:semiHidden/>
    <w:rsid w:val="00AF6A5E"/>
    <w:rPr>
      <w:color w:val="808080"/>
    </w:rPr>
  </w:style>
  <w:style w:type="paragraph" w:customStyle="1" w:styleId="resourcename">
    <w:name w:val="resource name"/>
    <w:basedOn w:val="a"/>
    <w:link w:val="resourcename0"/>
    <w:qFormat/>
    <w:rsid w:val="00024920"/>
    <w:pPr>
      <w:snapToGrid w:val="0"/>
      <w:spacing w:line="240" w:lineRule="atLeast"/>
    </w:pPr>
    <w:rPr>
      <w:rFonts w:ascii="微軟正黑體" w:eastAsia="微軟正黑體" w:hAnsi="微軟正黑體"/>
      <w:sz w:val="20"/>
      <w:szCs w:val="20"/>
    </w:rPr>
  </w:style>
  <w:style w:type="paragraph" w:customStyle="1" w:styleId="highlight">
    <w:name w:val="highlight"/>
    <w:basedOn w:val="a3"/>
    <w:link w:val="highlight0"/>
    <w:qFormat/>
    <w:rsid w:val="008A324A"/>
    <w:pPr>
      <w:numPr>
        <w:numId w:val="10"/>
      </w:numPr>
      <w:tabs>
        <w:tab w:val="left" w:pos="546"/>
      </w:tabs>
      <w:snapToGrid w:val="0"/>
      <w:ind w:leftChars="0" w:left="0"/>
    </w:pPr>
    <w:rPr>
      <w:rFonts w:ascii="微軟正黑體" w:eastAsia="微軟正黑體" w:hAnsi="微軟正黑體"/>
      <w:b/>
      <w:bCs/>
      <w:color w:val="4472C4" w:themeColor="accent1"/>
      <w:szCs w:val="24"/>
    </w:rPr>
  </w:style>
  <w:style w:type="character" w:customStyle="1" w:styleId="resourcename0">
    <w:name w:val="resource name 字元"/>
    <w:basedOn w:val="a0"/>
    <w:link w:val="resourcename"/>
    <w:rsid w:val="00024920"/>
    <w:rPr>
      <w:rFonts w:ascii="微軟正黑體" w:eastAsia="微軟正黑體" w:hAnsi="微軟正黑體"/>
      <w:sz w:val="20"/>
      <w:szCs w:val="20"/>
    </w:rPr>
  </w:style>
  <w:style w:type="paragraph" w:customStyle="1" w:styleId="point">
    <w:name w:val="point"/>
    <w:basedOn w:val="a3"/>
    <w:link w:val="point0"/>
    <w:qFormat/>
    <w:rsid w:val="00A82FC4"/>
    <w:pPr>
      <w:numPr>
        <w:numId w:val="12"/>
      </w:numPr>
      <w:snapToGrid w:val="0"/>
      <w:ind w:leftChars="0" w:left="0"/>
      <w:jc w:val="both"/>
    </w:pPr>
    <w:rPr>
      <w:rFonts w:ascii="微軟正黑體" w:eastAsia="微軟正黑體" w:hAnsi="微軟正黑體"/>
      <w:szCs w:val="24"/>
    </w:rPr>
  </w:style>
  <w:style w:type="character" w:customStyle="1" w:styleId="highlight0">
    <w:name w:val="highlight 字元"/>
    <w:basedOn w:val="a4"/>
    <w:link w:val="highlight"/>
    <w:rsid w:val="008A324A"/>
    <w:rPr>
      <w:rFonts w:ascii="微軟正黑體" w:eastAsia="微軟正黑體" w:hAnsi="微軟正黑體"/>
      <w:b/>
      <w:bCs/>
      <w:color w:val="4472C4" w:themeColor="accent1"/>
      <w:szCs w:val="24"/>
    </w:rPr>
  </w:style>
  <w:style w:type="paragraph" w:customStyle="1" w:styleId="tourname">
    <w:name w:val="tour name"/>
    <w:basedOn w:val="a"/>
    <w:link w:val="tourname0"/>
    <w:qFormat/>
    <w:rsid w:val="00106573"/>
    <w:pPr>
      <w:snapToGrid w:val="0"/>
    </w:pPr>
    <w:rPr>
      <w:rFonts w:ascii="微軟正黑體" w:eastAsia="微軟正黑體" w:hAnsi="微軟正黑體"/>
      <w:b/>
      <w:bCs/>
      <w:color w:val="C00000"/>
      <w:szCs w:val="24"/>
    </w:rPr>
  </w:style>
  <w:style w:type="character" w:customStyle="1" w:styleId="point0">
    <w:name w:val="point 字元"/>
    <w:basedOn w:val="a4"/>
    <w:link w:val="point"/>
    <w:rsid w:val="00A82FC4"/>
    <w:rPr>
      <w:rFonts w:ascii="微軟正黑體" w:eastAsia="微軟正黑體" w:hAnsi="微軟正黑體"/>
      <w:szCs w:val="24"/>
    </w:rPr>
  </w:style>
  <w:style w:type="paragraph" w:customStyle="1" w:styleId="point2">
    <w:name w:val="point2"/>
    <w:basedOn w:val="a3"/>
    <w:link w:val="point20"/>
    <w:rsid w:val="006621F2"/>
    <w:pPr>
      <w:tabs>
        <w:tab w:val="left" w:pos="546"/>
      </w:tabs>
      <w:snapToGrid w:val="0"/>
      <w:ind w:leftChars="0" w:left="0"/>
    </w:pPr>
    <w:rPr>
      <w:rFonts w:ascii="微軟正黑體" w:eastAsia="微軟正黑體" w:hAnsi="微軟正黑體"/>
      <w:szCs w:val="24"/>
    </w:rPr>
  </w:style>
  <w:style w:type="character" w:customStyle="1" w:styleId="tourname0">
    <w:name w:val="tour name 字元"/>
    <w:basedOn w:val="a0"/>
    <w:link w:val="tourname"/>
    <w:rsid w:val="00106573"/>
    <w:rPr>
      <w:rFonts w:ascii="微軟正黑體" w:eastAsia="微軟正黑體" w:hAnsi="微軟正黑體"/>
      <w:b/>
      <w:bCs/>
      <w:color w:val="C00000"/>
      <w:szCs w:val="24"/>
    </w:rPr>
  </w:style>
  <w:style w:type="paragraph" w:customStyle="1" w:styleId="point21">
    <w:name w:val="point_2"/>
    <w:basedOn w:val="point2"/>
    <w:link w:val="point22"/>
    <w:qFormat/>
    <w:rsid w:val="006621F2"/>
    <w:pPr>
      <w:ind w:leftChars="168" w:left="403"/>
    </w:pPr>
  </w:style>
  <w:style w:type="character" w:customStyle="1" w:styleId="point20">
    <w:name w:val="point2 字元"/>
    <w:basedOn w:val="a4"/>
    <w:link w:val="point2"/>
    <w:rsid w:val="006621F2"/>
    <w:rPr>
      <w:rFonts w:ascii="微軟正黑體" w:eastAsia="微軟正黑體" w:hAnsi="微軟正黑體"/>
      <w:szCs w:val="24"/>
    </w:rPr>
  </w:style>
  <w:style w:type="paragraph" w:customStyle="1" w:styleId="HeadD">
    <w:name w:val="HeadD"/>
    <w:basedOn w:val="a"/>
    <w:link w:val="HeadD0"/>
    <w:qFormat/>
    <w:rsid w:val="00D84FAF"/>
    <w:pPr>
      <w:snapToGrid w:val="0"/>
      <w:spacing w:beforeLines="100" w:before="100" w:afterLines="50" w:after="50"/>
    </w:pPr>
    <w:rPr>
      <w:rFonts w:ascii="YouYuan" w:eastAsia="微軟正黑體" w:hAnsi="微軟正黑體"/>
      <w:bCs/>
      <w:spacing w:val="20"/>
      <w:sz w:val="26"/>
      <w:szCs w:val="26"/>
    </w:rPr>
  </w:style>
  <w:style w:type="character" w:customStyle="1" w:styleId="point22">
    <w:name w:val="point_2 字元"/>
    <w:basedOn w:val="point20"/>
    <w:link w:val="point21"/>
    <w:rsid w:val="006621F2"/>
    <w:rPr>
      <w:rFonts w:ascii="微軟正黑體" w:eastAsia="微軟正黑體" w:hAnsi="微軟正黑體"/>
      <w:szCs w:val="24"/>
    </w:rPr>
  </w:style>
  <w:style w:type="character" w:customStyle="1" w:styleId="HeadD0">
    <w:name w:val="HeadD 字元"/>
    <w:basedOn w:val="a0"/>
    <w:link w:val="HeadD"/>
    <w:rsid w:val="00D84FAF"/>
    <w:rPr>
      <w:rFonts w:ascii="YouYuan" w:eastAsia="微軟正黑體" w:hAnsi="微軟正黑體"/>
      <w:bCs/>
      <w:spacing w:val="20"/>
      <w:sz w:val="26"/>
      <w:szCs w:val="26"/>
    </w:rPr>
  </w:style>
  <w:style w:type="character" w:styleId="af3">
    <w:name w:val="Unresolved Mention"/>
    <w:basedOn w:val="a0"/>
    <w:uiPriority w:val="99"/>
    <w:semiHidden/>
    <w:unhideWhenUsed/>
    <w:rsid w:val="008D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hiculture.org.hk/tc/china-five-thousand-years/1800" TargetMode="External"/><Relationship Id="rId18" Type="http://schemas.openxmlformats.org/officeDocument/2006/relationships/hyperlink" Target="https://www.dha.ac.cn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iculture.org.hk/tc/china-five-thousand-years/2220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yungang.org/detail/515.html?_isa=1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7A52D65A-FA40-454E-95C5-D73C05B1D2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826E98-11FD-48CF-ACED-2607530A80E1}"/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Links>
    <vt:vector size="24" baseType="variant">
      <vt:variant>
        <vt:i4>5046272</vt:i4>
      </vt:variant>
      <vt:variant>
        <vt:i4>9</vt:i4>
      </vt:variant>
      <vt:variant>
        <vt:i4>0</vt:i4>
      </vt:variant>
      <vt:variant>
        <vt:i4>5</vt:i4>
      </vt:variant>
      <vt:variant>
        <vt:lpwstr>https://digital.lib.hkbu.edu.hk/1941hkbattle/zht/</vt:lpwstr>
      </vt:variant>
      <vt:variant>
        <vt:lpwstr/>
      </vt:variant>
      <vt:variant>
        <vt:i4>6815780</vt:i4>
      </vt:variant>
      <vt:variant>
        <vt:i4>6</vt:i4>
      </vt:variant>
      <vt:variant>
        <vt:i4>0</vt:i4>
      </vt:variant>
      <vt:variant>
        <vt:i4>5</vt:i4>
      </vt:variant>
      <vt:variant>
        <vt:lpwstr>https://aistory.chiculture.org.hk/</vt:lpwstr>
      </vt:variant>
      <vt:variant>
        <vt:lpwstr/>
      </vt:variant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https://chiculture.org.hk/tc/photo-story?topicid=2938</vt:lpwstr>
      </vt:variant>
      <vt:variant>
        <vt:lpwstr/>
      </vt:variant>
      <vt:variant>
        <vt:i4>5898257</vt:i4>
      </vt:variant>
      <vt:variant>
        <vt:i4>0</vt:i4>
      </vt:variant>
      <vt:variant>
        <vt:i4>0</vt:i4>
      </vt:variant>
      <vt:variant>
        <vt:i4>5</vt:i4>
      </vt:variant>
      <vt:variant>
        <vt:lpwstr>https://chiculture.org.hk/tc/photo-story?topicid=3052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937</cp:revision>
  <dcterms:created xsi:type="dcterms:W3CDTF">2021-07-23T04:04:00Z</dcterms:created>
  <dcterms:modified xsi:type="dcterms:W3CDTF">2023-03-16T06:06:00Z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