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73BE" w14:textId="77777777" w:rsidR="00765B35" w:rsidRDefault="00765B35" w:rsidP="00765B3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71601AFC" w14:textId="77777777" w:rsidR="00765B35" w:rsidRDefault="00765B35" w:rsidP="00765B3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57EB912" w14:textId="79B31BF7" w:rsidR="005A4056" w:rsidRPr="00584B2A" w:rsidRDefault="005A4056" w:rsidP="005A4056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115D64">
        <w:rPr>
          <w:rFonts w:ascii="Microsoft JhengHei UI" w:eastAsia="Microsoft JhengHei UI" w:hAnsi="Microsoft JhengHei UI" w:hint="eastAsia"/>
          <w:b/>
          <w:bCs/>
          <w:szCs w:val="24"/>
        </w:rPr>
        <w:t>六 世界貿易</w:t>
      </w:r>
    </w:p>
    <w:p w14:paraId="298EAF9F" w14:textId="08514873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1F4368F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70DDF6F2" w14:textId="77777777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0268C021" w14:textId="77777777" w:rsidR="003A4B0D" w:rsidRDefault="003A4B0D" w:rsidP="003A4B0D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B5983">
        <w:rPr>
          <w:rFonts w:ascii="Microsoft JhengHei UI" w:eastAsia="Microsoft JhengHei UI" w:hAnsi="Microsoft JhengHei UI" w:hint="eastAsia"/>
          <w:szCs w:val="24"/>
        </w:rPr>
        <w:t>考察香港</w:t>
      </w:r>
      <w:r w:rsidRPr="00B133E2">
        <w:rPr>
          <w:rFonts w:ascii="Microsoft JhengHei UI" w:eastAsia="Microsoft JhengHei UI" w:hAnsi="Microsoft JhengHei UI" w:hint="eastAsia"/>
          <w:szCs w:val="24"/>
        </w:rPr>
        <w:t>與貿易有關的交通基建設施</w:t>
      </w:r>
    </w:p>
    <w:p w14:paraId="079F6984" w14:textId="77777777" w:rsidR="003A4B0D" w:rsidRDefault="003A4B0D" w:rsidP="003A4B0D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了解香港</w:t>
      </w:r>
      <w:r w:rsidRPr="00B54F0F">
        <w:rPr>
          <w:rFonts w:ascii="Microsoft JhengHei UI" w:eastAsia="Microsoft JhengHei UI" w:hAnsi="Microsoft JhengHei UI" w:hint="eastAsia"/>
          <w:szCs w:val="24"/>
        </w:rPr>
        <w:t>與貿易有關的機構或場所</w:t>
      </w:r>
    </w:p>
    <w:p w14:paraId="099F90ED" w14:textId="6A32CE2D" w:rsidR="003A4B0D" w:rsidRDefault="003A4B0D" w:rsidP="003A4B0D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認識香港成為</w:t>
      </w:r>
      <w:r w:rsidR="005B0B6C">
        <w:rPr>
          <w:rFonts w:ascii="Microsoft JhengHei UI" w:eastAsia="Microsoft JhengHei UI" w:hAnsi="Microsoft JhengHei UI" w:hint="eastAsia"/>
          <w:szCs w:val="24"/>
        </w:rPr>
        <w:t>全球重要</w:t>
      </w:r>
      <w:r>
        <w:rPr>
          <w:rFonts w:ascii="Microsoft JhengHei UI" w:eastAsia="Microsoft JhengHei UI" w:hAnsi="Microsoft JhengHei UI" w:hint="eastAsia"/>
          <w:szCs w:val="24"/>
        </w:rPr>
        <w:t>貿易</w:t>
      </w:r>
      <w:r w:rsidR="005B0B6C">
        <w:rPr>
          <w:rFonts w:ascii="Microsoft JhengHei UI" w:eastAsia="Microsoft JhengHei UI" w:hAnsi="Microsoft JhengHei UI" w:hint="eastAsia"/>
          <w:szCs w:val="24"/>
        </w:rPr>
        <w:t>城市</w:t>
      </w:r>
      <w:r w:rsidRPr="00913D69">
        <w:rPr>
          <w:rFonts w:ascii="Microsoft JhengHei UI" w:eastAsia="Microsoft JhengHei UI" w:hAnsi="Microsoft JhengHei UI" w:hint="eastAsia"/>
          <w:szCs w:val="24"/>
        </w:rPr>
        <w:t>的條件</w:t>
      </w:r>
    </w:p>
    <w:p w14:paraId="77584000" w14:textId="4EB4EF2A" w:rsidR="005A4056" w:rsidRPr="00287AF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0F9C32CB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29AD0D12" w14:textId="77777777" w:rsidR="006141C4" w:rsidRPr="00584B2A" w:rsidRDefault="006141C4" w:rsidP="006141C4">
      <w:pPr>
        <w:adjustRightInd w:val="0"/>
        <w:snapToGrid w:val="0"/>
        <w:spacing w:line="259" w:lineRule="auto"/>
        <w:rPr>
          <w:rFonts w:ascii="標楷體" w:eastAsia="標楷體" w:hAnsi="標楷體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B133E2">
        <w:rPr>
          <w:rFonts w:ascii="Microsoft JhengHei UI" w:eastAsia="Microsoft JhengHei UI" w:hAnsi="Microsoft JhengHei UI" w:hint="eastAsia"/>
          <w:szCs w:val="24"/>
        </w:rPr>
        <w:t>與貿易有關的交通基建設施</w:t>
      </w:r>
    </w:p>
    <w:p w14:paraId="6EDB37E3" w14:textId="77777777" w:rsidR="006141C4" w:rsidRPr="002C2E8E" w:rsidRDefault="006141C4" w:rsidP="006141C4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B54F0F">
        <w:rPr>
          <w:rFonts w:ascii="Microsoft JhengHei UI" w:eastAsia="Microsoft JhengHei UI" w:hAnsi="Microsoft JhengHei UI" w:hint="eastAsia"/>
          <w:szCs w:val="24"/>
        </w:rPr>
        <w:t>與貿易有關的機構或場所</w:t>
      </w:r>
    </w:p>
    <w:p w14:paraId="42E30878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AC8CDD8" w14:textId="37C776D2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248DA0AD" w14:textId="6744BA34" w:rsidR="005A4056" w:rsidRDefault="005A4056" w:rsidP="005A4056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6859D214" w14:textId="66235399" w:rsidR="005A4056" w:rsidRDefault="005A4056" w:rsidP="005A4056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58DD432C" w14:textId="77777777" w:rsidR="005A4056" w:rsidRDefault="005A4056" w:rsidP="005A4056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3B66DD21" w14:textId="77777777" w:rsidR="005A4056" w:rsidRDefault="005A4056" w:rsidP="005A4056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743E1546" w14:textId="77777777" w:rsidR="005A4056" w:rsidRDefault="005A4056" w:rsidP="005A4056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4BAD77B3" w14:textId="77777777" w:rsidR="009F6329" w:rsidRDefault="009F6329" w:rsidP="009F6329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先認識</w:t>
      </w:r>
      <w:r w:rsidRPr="00CB5983">
        <w:rPr>
          <w:rFonts w:ascii="Microsoft JhengHei UI" w:eastAsia="Microsoft JhengHei UI" w:hAnsi="Microsoft JhengHei UI" w:hint="eastAsia"/>
          <w:szCs w:val="24"/>
        </w:rPr>
        <w:t>香港</w:t>
      </w:r>
      <w:r w:rsidRPr="001C3823">
        <w:rPr>
          <w:rFonts w:ascii="Microsoft JhengHei UI" w:eastAsia="Microsoft JhengHei UI" w:hAnsi="Microsoft JhengHei UI" w:hint="eastAsia"/>
          <w:szCs w:val="24"/>
        </w:rPr>
        <w:t>與貿易有關的交通基建設施及機構或場所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222FB5AF" w14:textId="77777777" w:rsidR="009F6329" w:rsidRDefault="009F6329" w:rsidP="009F6329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根據任務一及任務二的觀察記錄，思考問題；</w:t>
      </w:r>
    </w:p>
    <w:p w14:paraId="1B59BA57" w14:textId="05A7F9FD" w:rsidR="009F6329" w:rsidRPr="005006B0" w:rsidRDefault="00A61D0A" w:rsidP="009F6329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識香港成為</w:t>
      </w:r>
      <w:r>
        <w:rPr>
          <w:rFonts w:ascii="Microsoft JhengHei UI" w:eastAsia="Microsoft JhengHei UI" w:hAnsi="Microsoft JhengHei UI" w:hint="eastAsia"/>
          <w:szCs w:val="24"/>
        </w:rPr>
        <w:t>全球重要貿易城市</w:t>
      </w:r>
      <w:r w:rsidRPr="00913D69">
        <w:rPr>
          <w:rFonts w:ascii="Microsoft JhengHei UI" w:eastAsia="Microsoft JhengHei UI" w:hAnsi="Microsoft JhengHei UI" w:hint="eastAsia"/>
          <w:szCs w:val="24"/>
        </w:rPr>
        <w:t>的條件</w:t>
      </w:r>
      <w:r w:rsidR="009F6329">
        <w:rPr>
          <w:rFonts w:ascii="Microsoft JhengHei UI" w:eastAsia="Microsoft JhengHei UI" w:hAnsi="Microsoft JhengHei UI" w:hint="eastAsia"/>
          <w:szCs w:val="24"/>
        </w:rPr>
        <w:t>。</w:t>
      </w:r>
    </w:p>
    <w:p w14:paraId="409E7EB6" w14:textId="77777777" w:rsidR="005A4056" w:rsidRPr="00287AF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B6FD1E1" w14:textId="600D3EA9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729D0AD" w14:textId="77777777" w:rsidR="00A61D0A" w:rsidRDefault="00A61D0A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B853453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03535DB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4600D5E" w14:textId="052F50CE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33B920E" w14:textId="1F5EE4CD" w:rsidR="005A4056" w:rsidRDefault="005A4056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67C4B6B" w14:textId="77777777" w:rsidR="005A4056" w:rsidRDefault="005A4056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3ED9DE6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DCF56B9" w14:textId="48141689" w:rsidR="00765B35" w:rsidRPr="00C435B1" w:rsidRDefault="00E135C8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Pr="004A0AA1">
        <w:rPr>
          <w:rFonts w:ascii="Microsoft JhengHei UI" w:eastAsia="Microsoft JhengHei UI" w:hAnsi="Microsoft JhengHei UI" w:hint="eastAsia"/>
          <w:b/>
          <w:bCs/>
          <w:szCs w:val="24"/>
        </w:rPr>
        <w:t>與貿易有關的交通基建設</w:t>
      </w:r>
    </w:p>
    <w:p w14:paraId="563ECCB3" w14:textId="52A8573F" w:rsidR="00765B35" w:rsidRPr="007E0906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423FD288" w14:textId="7FE6FD74" w:rsidR="00765B35" w:rsidRDefault="00160D4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 w:rsidR="004F1916"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 w:rsidR="004F1916">
        <w:rPr>
          <w:rFonts w:ascii="Microsoft JhengHei UI" w:eastAsia="Microsoft JhengHei UI" w:hAnsi="Microsoft JhengHei UI" w:hint="eastAsia"/>
          <w:szCs w:val="24"/>
        </w:rPr>
        <w:t>的</w:t>
      </w:r>
      <w:r w:rsidR="004F1916" w:rsidRPr="00BC649A">
        <w:rPr>
          <w:rFonts w:ascii="Microsoft JhengHei UI" w:eastAsia="Microsoft JhengHei UI" w:hAnsi="Microsoft JhengHei UI" w:hint="eastAsia"/>
          <w:szCs w:val="24"/>
        </w:rPr>
        <w:t>基建設施</w:t>
      </w:r>
      <w:r w:rsidR="004F1916" w:rsidRPr="004E6E85">
        <w:rPr>
          <w:rFonts w:ascii="Microsoft JhengHei UI" w:eastAsia="Microsoft JhengHei UI" w:hAnsi="Microsoft JhengHei UI" w:hint="eastAsia"/>
          <w:szCs w:val="24"/>
        </w:rPr>
        <w:t>，</w:t>
      </w:r>
      <w:r w:rsidR="004F1916">
        <w:rPr>
          <w:rFonts w:ascii="Microsoft JhengHei UI" w:eastAsia="Microsoft JhengHei UI" w:hAnsi="Microsoft JhengHei UI" w:hint="eastAsia"/>
          <w:szCs w:val="24"/>
        </w:rPr>
        <w:t>認識這些設施怎樣有助推動</w:t>
      </w:r>
      <w:r w:rsidR="004F1916" w:rsidRPr="003A1BB9">
        <w:rPr>
          <w:rFonts w:ascii="Microsoft JhengHei UI" w:eastAsia="Microsoft JhengHei UI" w:hAnsi="Microsoft JhengHei UI" w:hint="eastAsia"/>
          <w:szCs w:val="24"/>
        </w:rPr>
        <w:t>香港</w:t>
      </w:r>
      <w:r w:rsidR="004F1916">
        <w:rPr>
          <w:rFonts w:ascii="Microsoft JhengHei UI" w:eastAsia="Microsoft JhengHei UI" w:hAnsi="Microsoft JhengHei UI" w:hint="eastAsia"/>
          <w:szCs w:val="24"/>
        </w:rPr>
        <w:t>的</w:t>
      </w:r>
      <w:r w:rsidR="004F1916" w:rsidRPr="003A1BB9">
        <w:rPr>
          <w:rFonts w:ascii="Microsoft JhengHei UI" w:eastAsia="Microsoft JhengHei UI" w:hAnsi="Microsoft JhengHei UI" w:hint="eastAsia"/>
          <w:szCs w:val="24"/>
        </w:rPr>
        <w:t>對外貿易</w:t>
      </w:r>
      <w:r w:rsidR="004F1916">
        <w:rPr>
          <w:rFonts w:ascii="Microsoft JhengHei UI" w:eastAsia="Microsoft JhengHei UI" w:hAnsi="Microsoft JhengHei UI" w:hint="eastAsia"/>
          <w:szCs w:val="24"/>
        </w:rPr>
        <w:t>，並進行思考</w:t>
      </w:r>
      <w:r w:rsidR="004F1916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="00765B35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FD7AF7" w14:paraId="16C80219" w14:textId="77777777" w:rsidTr="001F16B8">
        <w:trPr>
          <w:trHeight w:val="428"/>
        </w:trPr>
        <w:tc>
          <w:tcPr>
            <w:tcW w:w="1555" w:type="dxa"/>
          </w:tcPr>
          <w:p w14:paraId="257C8DA4" w14:textId="2CF183DA" w:rsidR="00FD7AF7" w:rsidRDefault="00FD7AF7" w:rsidP="00FD7AF7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基建設施</w:t>
            </w:r>
          </w:p>
        </w:tc>
        <w:tc>
          <w:tcPr>
            <w:tcW w:w="8079" w:type="dxa"/>
          </w:tcPr>
          <w:p w14:paraId="36528513" w14:textId="1086F8A0" w:rsidR="00FD7AF7" w:rsidRDefault="00FD7AF7" w:rsidP="00FD7AF7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2252DA" w14:paraId="67A133F6" w14:textId="77777777" w:rsidTr="001F16B8">
        <w:tc>
          <w:tcPr>
            <w:tcW w:w="1555" w:type="dxa"/>
          </w:tcPr>
          <w:p w14:paraId="1205248B" w14:textId="639CC39B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7C1D">
              <w:rPr>
                <w:rFonts w:ascii="Microsoft JhengHei UI" w:eastAsia="Microsoft JhengHei UI" w:hAnsi="Microsoft JhengHei UI" w:hint="eastAsia"/>
                <w:szCs w:val="24"/>
              </w:rPr>
              <w:t>香港國際機場</w:t>
            </w:r>
          </w:p>
        </w:tc>
        <w:tc>
          <w:tcPr>
            <w:tcW w:w="8079" w:type="dxa"/>
          </w:tcPr>
          <w:p w14:paraId="1008FC02" w14:textId="77777777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A0718">
              <w:rPr>
                <w:rFonts w:ascii="Microsoft JhengHei UI" w:eastAsia="Microsoft JhengHei UI" w:hAnsi="Microsoft JhengHei UI" w:hint="eastAsia"/>
                <w:szCs w:val="24"/>
              </w:rPr>
              <w:t>香港國際機場與大灣區各機場配合發展有甚麼好處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5B95D41" w14:textId="77777777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6BF6185" w14:textId="77777777" w:rsidR="00657AD0" w:rsidRDefault="00657AD0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80E4CB2" w14:textId="433B5883" w:rsidR="00657AD0" w:rsidRPr="00287AF6" w:rsidRDefault="00657AD0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2252DA" w14:paraId="3CA087A2" w14:textId="77777777" w:rsidTr="001F16B8">
        <w:tc>
          <w:tcPr>
            <w:tcW w:w="1555" w:type="dxa"/>
          </w:tcPr>
          <w:p w14:paraId="2E534267" w14:textId="1C7400F8" w:rsidR="002252DA" w:rsidRPr="00E22332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D76FA">
              <w:rPr>
                <w:rFonts w:ascii="Microsoft JhengHei UI" w:eastAsia="Microsoft JhengHei UI" w:hAnsi="Microsoft JhengHei UI" w:hint="eastAsia"/>
                <w:szCs w:val="24"/>
              </w:rPr>
              <w:t>中國客運碼頭</w:t>
            </w:r>
          </w:p>
        </w:tc>
        <w:tc>
          <w:tcPr>
            <w:tcW w:w="8079" w:type="dxa"/>
          </w:tcPr>
          <w:p w14:paraId="2955DCBF" w14:textId="46B802E3" w:rsidR="002252DA" w:rsidRDefault="00B83FBB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商人可以</w:t>
            </w:r>
            <w:r w:rsidR="002252DA" w:rsidRPr="003C64C4">
              <w:rPr>
                <w:rFonts w:ascii="Microsoft JhengHei UI" w:eastAsia="Microsoft JhengHei UI" w:hAnsi="Microsoft JhengHei UI" w:hint="eastAsia"/>
                <w:szCs w:val="24"/>
              </w:rPr>
              <w:t>從這個碼頭乘船可以去甚麼地方</w:t>
            </w:r>
            <w:r w:rsidR="002252DA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E025D22" w14:textId="288244C2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0C765FE" w14:textId="77777777" w:rsidR="002252DA" w:rsidRPr="00287AF6" w:rsidRDefault="002252DA" w:rsidP="005C66A6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2252DA" w14:paraId="21155112" w14:textId="77777777" w:rsidTr="001F16B8">
        <w:tc>
          <w:tcPr>
            <w:tcW w:w="1555" w:type="dxa"/>
          </w:tcPr>
          <w:p w14:paraId="75801AD4" w14:textId="0D032D3A" w:rsidR="002252DA" w:rsidRPr="00E22332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0424">
              <w:rPr>
                <w:rFonts w:ascii="Microsoft JhengHei UI" w:eastAsia="Microsoft JhengHei UI" w:hAnsi="Microsoft JhengHei UI" w:hint="eastAsia"/>
                <w:szCs w:val="24"/>
              </w:rPr>
              <w:t>香港西九龍高鐵站</w:t>
            </w:r>
          </w:p>
        </w:tc>
        <w:tc>
          <w:tcPr>
            <w:tcW w:w="8079" w:type="dxa"/>
          </w:tcPr>
          <w:p w14:paraId="4DEAAFD5" w14:textId="0C56A1BF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7A06">
              <w:rPr>
                <w:rFonts w:ascii="Microsoft JhengHei UI" w:eastAsia="Microsoft JhengHei UI" w:hAnsi="Microsoft JhengHei UI" w:hint="eastAsia"/>
                <w:szCs w:val="24"/>
              </w:rPr>
              <w:t>香港發展高鐵</w:t>
            </w:r>
            <w:r w:rsidR="00C23606">
              <w:rPr>
                <w:rFonts w:ascii="Microsoft JhengHei UI" w:eastAsia="Microsoft JhengHei UI" w:hAnsi="Microsoft JhengHei UI" w:hint="eastAsia"/>
                <w:szCs w:val="24"/>
              </w:rPr>
              <w:t>可以</w:t>
            </w:r>
            <w:r w:rsidRPr="00037A06">
              <w:rPr>
                <w:rFonts w:ascii="Microsoft JhengHei UI" w:eastAsia="Microsoft JhengHei UI" w:hAnsi="Microsoft JhengHei UI" w:hint="eastAsia"/>
                <w:szCs w:val="24"/>
              </w:rPr>
              <w:t>怎樣推動與內地的經貿合作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F337EE1" w14:textId="77777777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4EB364B6" w14:textId="77777777" w:rsidR="00657AD0" w:rsidRDefault="00657AD0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2CA3C04F" w14:textId="759776BF" w:rsidR="00657AD0" w:rsidRPr="00287AF6" w:rsidRDefault="00657AD0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2252DA" w14:paraId="7CE0B80E" w14:textId="77777777" w:rsidTr="001F16B8">
        <w:tc>
          <w:tcPr>
            <w:tcW w:w="1555" w:type="dxa"/>
          </w:tcPr>
          <w:p w14:paraId="49D3E61F" w14:textId="2EAEFA3B" w:rsidR="002252DA" w:rsidRPr="00E22332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36C06">
              <w:rPr>
                <w:rFonts w:ascii="Microsoft JhengHei UI" w:eastAsia="Microsoft JhengHei UI" w:hAnsi="Microsoft JhengHei UI" w:hint="eastAsia"/>
                <w:szCs w:val="24"/>
              </w:rPr>
              <w:t>港珠澳大橋香港口岸</w:t>
            </w:r>
          </w:p>
        </w:tc>
        <w:tc>
          <w:tcPr>
            <w:tcW w:w="8079" w:type="dxa"/>
          </w:tcPr>
          <w:p w14:paraId="09C26D79" w14:textId="77777777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E106E">
              <w:rPr>
                <w:rFonts w:ascii="Microsoft JhengHei UI" w:eastAsia="Microsoft JhengHei UI" w:hAnsi="Microsoft JhengHei UI" w:hint="eastAsia"/>
                <w:szCs w:val="24"/>
              </w:rPr>
              <w:t>陸路口岸怎樣促進香港與內地的貿易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EE6BBD" w14:textId="42C0F2AF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97B5E63" w14:textId="77777777" w:rsidR="002252DA" w:rsidRPr="00287AF6" w:rsidRDefault="002252DA" w:rsidP="005C66A6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2252DA" w14:paraId="733FBB0F" w14:textId="77777777" w:rsidTr="001F16B8">
        <w:tc>
          <w:tcPr>
            <w:tcW w:w="1555" w:type="dxa"/>
          </w:tcPr>
          <w:p w14:paraId="5401E4D9" w14:textId="387B50F7" w:rsidR="002252DA" w:rsidRPr="00E22332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10EB9">
              <w:rPr>
                <w:rFonts w:ascii="Microsoft JhengHei UI" w:eastAsia="Microsoft JhengHei UI" w:hAnsi="Microsoft JhengHei UI" w:hint="eastAsia"/>
                <w:szCs w:val="24"/>
              </w:rPr>
              <w:t>香港國際貨櫃碼頭</w:t>
            </w:r>
          </w:p>
        </w:tc>
        <w:tc>
          <w:tcPr>
            <w:tcW w:w="8079" w:type="dxa"/>
          </w:tcPr>
          <w:p w14:paraId="6DDDEB78" w14:textId="77777777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B1B4B">
              <w:rPr>
                <w:rFonts w:ascii="Microsoft JhengHei UI" w:eastAsia="Microsoft JhengHei UI" w:hAnsi="Microsoft JhengHei UI" w:hint="eastAsia"/>
                <w:szCs w:val="24"/>
              </w:rPr>
              <w:t>利用貨櫃載貨有甚麼好處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59F4F54" w14:textId="2E7F663C" w:rsidR="002252DA" w:rsidRDefault="002252DA" w:rsidP="002252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1812A47" w14:textId="77777777" w:rsidR="002252DA" w:rsidRPr="00E22332" w:rsidRDefault="002252DA" w:rsidP="005C66A6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5A432C6C" w14:textId="77777777" w:rsidR="00765B35" w:rsidRPr="007E0906" w:rsidRDefault="00765B35" w:rsidP="00765B3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21C54422" w14:textId="6881D2C0" w:rsidR="005C66A6" w:rsidRDefault="005C66A6" w:rsidP="00C7672B">
      <w:pPr>
        <w:pStyle w:val="ListParagraph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香港的基建設施怎樣推動對外貿易</w:t>
      </w:r>
      <w:r w:rsidRPr="0007760D">
        <w:rPr>
          <w:rFonts w:ascii="Microsoft JhengHei UI" w:eastAsia="Microsoft JhengHei UI" w:hAnsi="Microsoft JhengHei UI" w:hint="eastAsia"/>
          <w:szCs w:val="24"/>
        </w:rPr>
        <w:t>？</w:t>
      </w: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7D388F8" w14:textId="77777777" w:rsidR="005C66A6" w:rsidRPr="0007760D" w:rsidRDefault="005C66A6" w:rsidP="005C66A6">
      <w:pPr>
        <w:pStyle w:val="ListParagraph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70E66EA" w14:textId="77777777" w:rsidR="00EE6D48" w:rsidRDefault="00EE6D48" w:rsidP="00F07A1F">
      <w:pPr>
        <w:adjustRightInd w:val="0"/>
        <w:snapToGrid w:val="0"/>
        <w:spacing w:line="259" w:lineRule="auto"/>
        <w:rPr>
          <w:rFonts w:ascii="微軟正黑體" w:eastAsia="微軟正黑體" w:hAnsi="微軟正黑體"/>
          <w:b/>
          <w:bCs/>
          <w:szCs w:val="24"/>
        </w:rPr>
      </w:pPr>
    </w:p>
    <w:p w14:paraId="7972821A" w14:textId="77777777" w:rsidR="00EE6D48" w:rsidRDefault="00EE6D48" w:rsidP="00F07A1F">
      <w:pPr>
        <w:adjustRightInd w:val="0"/>
        <w:snapToGrid w:val="0"/>
        <w:spacing w:line="259" w:lineRule="auto"/>
        <w:rPr>
          <w:rFonts w:ascii="微軟正黑體" w:eastAsia="微軟正黑體" w:hAnsi="微軟正黑體"/>
          <w:b/>
          <w:bCs/>
          <w:szCs w:val="24"/>
        </w:rPr>
      </w:pPr>
    </w:p>
    <w:p w14:paraId="544E7EE1" w14:textId="77777777" w:rsidR="00EE6D48" w:rsidRDefault="00EE6D48" w:rsidP="00F07A1F">
      <w:pPr>
        <w:adjustRightInd w:val="0"/>
        <w:snapToGrid w:val="0"/>
        <w:spacing w:line="259" w:lineRule="auto"/>
        <w:rPr>
          <w:rFonts w:ascii="微軟正黑體" w:eastAsia="微軟正黑體" w:hAnsi="微軟正黑體"/>
          <w:b/>
          <w:bCs/>
          <w:szCs w:val="24"/>
        </w:rPr>
      </w:pPr>
    </w:p>
    <w:p w14:paraId="0D262453" w14:textId="77777777" w:rsidR="00EE6D48" w:rsidRDefault="00EE6D48" w:rsidP="00F07A1F">
      <w:pPr>
        <w:adjustRightInd w:val="0"/>
        <w:snapToGrid w:val="0"/>
        <w:spacing w:line="259" w:lineRule="auto"/>
        <w:rPr>
          <w:rFonts w:ascii="微軟正黑體" w:eastAsia="微軟正黑體" w:hAnsi="微軟正黑體"/>
          <w:b/>
          <w:bCs/>
          <w:szCs w:val="24"/>
        </w:rPr>
      </w:pPr>
    </w:p>
    <w:p w14:paraId="098E242B" w14:textId="77777777" w:rsidR="00EE6D48" w:rsidRDefault="00EE6D48" w:rsidP="00F07A1F">
      <w:pPr>
        <w:adjustRightInd w:val="0"/>
        <w:snapToGrid w:val="0"/>
        <w:spacing w:line="259" w:lineRule="auto"/>
        <w:rPr>
          <w:rFonts w:ascii="微軟正黑體" w:eastAsia="微軟正黑體" w:hAnsi="微軟正黑體"/>
          <w:b/>
          <w:bCs/>
          <w:szCs w:val="24"/>
        </w:rPr>
      </w:pPr>
    </w:p>
    <w:p w14:paraId="15526A06" w14:textId="77777777" w:rsidR="00EE6D48" w:rsidRDefault="00EE6D48" w:rsidP="00F07A1F">
      <w:pPr>
        <w:adjustRightInd w:val="0"/>
        <w:snapToGrid w:val="0"/>
        <w:spacing w:line="259" w:lineRule="auto"/>
        <w:rPr>
          <w:rFonts w:ascii="微軟正黑體" w:eastAsia="微軟正黑體" w:hAnsi="微軟正黑體"/>
          <w:b/>
          <w:bCs/>
          <w:szCs w:val="24"/>
        </w:rPr>
      </w:pPr>
    </w:p>
    <w:p w14:paraId="22D48A66" w14:textId="77777777" w:rsidR="00EE6D48" w:rsidRDefault="00EE6D48" w:rsidP="00F07A1F">
      <w:pPr>
        <w:adjustRightInd w:val="0"/>
        <w:snapToGrid w:val="0"/>
        <w:spacing w:line="259" w:lineRule="auto"/>
        <w:rPr>
          <w:rFonts w:ascii="微軟正黑體" w:eastAsia="微軟正黑體" w:hAnsi="微軟正黑體"/>
          <w:b/>
          <w:bCs/>
          <w:szCs w:val="24"/>
        </w:rPr>
      </w:pPr>
    </w:p>
    <w:p w14:paraId="1AD0592C" w14:textId="15BA301D" w:rsidR="00500E74" w:rsidRPr="002079D8" w:rsidRDefault="00500E74" w:rsidP="00F07A1F">
      <w:pPr>
        <w:adjustRightInd w:val="0"/>
        <w:snapToGrid w:val="0"/>
        <w:spacing w:line="259" w:lineRule="auto"/>
        <w:rPr>
          <w:rFonts w:ascii="微軟正黑體" w:eastAsia="微軟正黑體" w:hAnsi="微軟正黑體"/>
          <w:b/>
          <w:bCs/>
          <w:szCs w:val="24"/>
        </w:rPr>
      </w:pPr>
      <w:r w:rsidRPr="002079D8">
        <w:rPr>
          <w:rFonts w:ascii="微軟正黑體" w:eastAsia="微軟正黑體" w:hAnsi="微軟正黑體" w:hint="eastAsia"/>
          <w:b/>
          <w:bCs/>
          <w:szCs w:val="24"/>
        </w:rPr>
        <w:lastRenderedPageBreak/>
        <w:t>行程</w:t>
      </w:r>
      <w:r w:rsidRPr="002079D8">
        <w:rPr>
          <w:rFonts w:ascii="微軟正黑體" w:eastAsia="微軟正黑體" w:hAnsi="微軟正黑體"/>
          <w:b/>
          <w:bCs/>
          <w:szCs w:val="24"/>
        </w:rPr>
        <w:t>B</w:t>
      </w:r>
      <w:r w:rsidRPr="002079D8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5E3B24">
        <w:rPr>
          <w:rFonts w:ascii="微軟正黑體" w:eastAsia="微軟正黑體" w:hAnsi="微軟正黑體" w:hint="eastAsia"/>
          <w:b/>
          <w:bCs/>
        </w:rPr>
        <w:t>與貿易有關的機構或場所</w:t>
      </w:r>
    </w:p>
    <w:p w14:paraId="45F9A182" w14:textId="7458BE63" w:rsidR="00500E74" w:rsidRPr="007E0906" w:rsidRDefault="00500E74" w:rsidP="00F07A1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14B5DEBB" w14:textId="759F5220" w:rsidR="00500E74" w:rsidRDefault="00500E74" w:rsidP="00500E74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>
        <w:rPr>
          <w:rFonts w:ascii="Microsoft JhengHei UI" w:eastAsia="Microsoft JhengHei UI" w:hAnsi="Microsoft JhengHei UI" w:hint="eastAsia"/>
          <w:szCs w:val="24"/>
        </w:rPr>
        <w:t>的</w:t>
      </w:r>
      <w:r w:rsidRPr="00116C25">
        <w:rPr>
          <w:rFonts w:ascii="Microsoft JhengHei UI" w:eastAsia="Microsoft JhengHei UI" w:hAnsi="Microsoft JhengHei UI" w:hint="eastAsia"/>
          <w:szCs w:val="24"/>
        </w:rPr>
        <w:t>機構或場所</w:t>
      </w:r>
      <w:r w:rsidRPr="004E6E85">
        <w:rPr>
          <w:rFonts w:ascii="Microsoft JhengHei UI" w:eastAsia="Microsoft JhengHei UI" w:hAnsi="Microsoft JhengHei UI" w:hint="eastAsia"/>
          <w:szCs w:val="24"/>
        </w:rPr>
        <w:t>，</w:t>
      </w:r>
      <w:r>
        <w:rPr>
          <w:rFonts w:ascii="Microsoft JhengHei UI" w:eastAsia="Microsoft JhengHei UI" w:hAnsi="Microsoft JhengHei UI" w:hint="eastAsia"/>
          <w:szCs w:val="24"/>
        </w:rPr>
        <w:t>認識它們</w:t>
      </w:r>
      <w:r w:rsidR="009F1A2D">
        <w:rPr>
          <w:rFonts w:ascii="Microsoft JhengHei UI" w:eastAsia="Microsoft JhengHei UI" w:hAnsi="Microsoft JhengHei UI" w:hint="eastAsia"/>
          <w:szCs w:val="24"/>
        </w:rPr>
        <w:t>怎樣有助</w:t>
      </w:r>
      <w:r>
        <w:rPr>
          <w:rFonts w:ascii="Microsoft JhengHei UI" w:eastAsia="Microsoft JhengHei UI" w:hAnsi="Microsoft JhengHei UI" w:hint="eastAsia"/>
          <w:szCs w:val="24"/>
        </w:rPr>
        <w:t>推動</w:t>
      </w:r>
      <w:r w:rsidRPr="003A1BB9">
        <w:rPr>
          <w:rFonts w:ascii="Microsoft JhengHei UI" w:eastAsia="Microsoft JhengHei UI" w:hAnsi="Microsoft JhengHei UI" w:hint="eastAsia"/>
          <w:szCs w:val="24"/>
        </w:rPr>
        <w:t>香港</w:t>
      </w:r>
      <w:r w:rsidR="009F1A2D">
        <w:rPr>
          <w:rFonts w:ascii="Microsoft JhengHei UI" w:eastAsia="Microsoft JhengHei UI" w:hAnsi="Microsoft JhengHei UI" w:hint="eastAsia"/>
          <w:szCs w:val="24"/>
        </w:rPr>
        <w:t>的</w:t>
      </w:r>
      <w:r w:rsidRPr="003A1BB9">
        <w:rPr>
          <w:rFonts w:ascii="Microsoft JhengHei UI" w:eastAsia="Microsoft JhengHei UI" w:hAnsi="Microsoft JhengHei UI" w:hint="eastAsia"/>
          <w:szCs w:val="24"/>
        </w:rPr>
        <w:t>對外貿易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A6781" w14:paraId="52F6442B" w14:textId="77777777" w:rsidTr="00C03D4E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12B145C7" w14:textId="124DC79B" w:rsidR="00AA6781" w:rsidRDefault="00AA6781" w:rsidP="00AA6781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機構或場所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35CEA0A9" w14:textId="0EF5391E" w:rsidR="00AA6781" w:rsidRDefault="00AA6781" w:rsidP="00AA6781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AA6781" w14:paraId="0E8EC5BF" w14:textId="77777777" w:rsidTr="001F16B8">
        <w:tc>
          <w:tcPr>
            <w:tcW w:w="1555" w:type="dxa"/>
          </w:tcPr>
          <w:p w14:paraId="4CA1F81E" w14:textId="520595C6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香港特區政府總部</w:t>
            </w:r>
          </w:p>
        </w:tc>
        <w:tc>
          <w:tcPr>
            <w:tcW w:w="8079" w:type="dxa"/>
          </w:tcPr>
          <w:p w14:paraId="3B4FB202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51EB3">
              <w:rPr>
                <w:rFonts w:ascii="Microsoft JhengHei UI" w:eastAsia="Microsoft JhengHei UI" w:hAnsi="Microsoft JhengHei UI" w:hint="eastAsia"/>
                <w:szCs w:val="24"/>
              </w:rPr>
              <w:t>在最新發表的行政長官施政報告中，有哪些促進貿易的措施？</w:t>
            </w:r>
          </w:p>
          <w:p w14:paraId="37EF18AA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7F6B51C" w14:textId="7366559B" w:rsidR="00657AD0" w:rsidRPr="00237C3F" w:rsidRDefault="00657AD0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AA6781" w14:paraId="626B7ABA" w14:textId="77777777" w:rsidTr="001F16B8">
        <w:tc>
          <w:tcPr>
            <w:tcW w:w="1555" w:type="dxa"/>
          </w:tcPr>
          <w:p w14:paraId="1644EA4F" w14:textId="581B63F0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香港工業貿易署</w:t>
            </w:r>
          </w:p>
        </w:tc>
        <w:tc>
          <w:tcPr>
            <w:tcW w:w="8079" w:type="dxa"/>
          </w:tcPr>
          <w:p w14:paraId="2DD5C9C0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C03DD">
              <w:rPr>
                <w:rFonts w:ascii="Microsoft JhengHei UI" w:eastAsia="Microsoft JhengHei UI" w:hAnsi="Microsoft JhengHei UI" w:hint="eastAsia"/>
                <w:szCs w:val="24"/>
              </w:rPr>
              <w:t>香港參與國際貿易組織對推動香港對外貿易為甚麼重要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9312EEA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E54486E" w14:textId="7B6C6A26" w:rsidR="00657AD0" w:rsidRPr="00237C3F" w:rsidRDefault="00657AD0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AA6781" w:rsidRPr="00442329" w14:paraId="613740A0" w14:textId="77777777" w:rsidTr="001F16B8">
        <w:tc>
          <w:tcPr>
            <w:tcW w:w="1555" w:type="dxa"/>
          </w:tcPr>
          <w:p w14:paraId="50501872" w14:textId="3D3FD067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生產力促進局及創新中心</w:t>
            </w:r>
          </w:p>
        </w:tc>
        <w:tc>
          <w:tcPr>
            <w:tcW w:w="8079" w:type="dxa"/>
          </w:tcPr>
          <w:p w14:paraId="542AC6F9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55F33">
              <w:rPr>
                <w:rFonts w:ascii="Microsoft JhengHei UI" w:eastAsia="Microsoft JhengHei UI" w:hAnsi="Microsoft JhengHei UI" w:hint="eastAsia"/>
                <w:szCs w:val="24"/>
              </w:rPr>
              <w:t>創新科技對推動貿易有甚麼幫助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10FFF0" w14:textId="77777777" w:rsidR="00AA6781" w:rsidRPr="00237C3F" w:rsidRDefault="00AA6781" w:rsidP="00657AD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AA6781" w14:paraId="7F3556A8" w14:textId="77777777" w:rsidTr="001F16B8">
        <w:tc>
          <w:tcPr>
            <w:tcW w:w="1555" w:type="dxa"/>
          </w:tcPr>
          <w:p w14:paraId="1FB7266F" w14:textId="79689869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香港貿易發展局</w:t>
            </w:r>
          </w:p>
        </w:tc>
        <w:tc>
          <w:tcPr>
            <w:tcW w:w="8079" w:type="dxa"/>
          </w:tcPr>
          <w:p w14:paraId="3CABF58C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D0BC7">
              <w:rPr>
                <w:rFonts w:ascii="Microsoft JhengHei UI" w:eastAsia="Microsoft JhengHei UI" w:hAnsi="Microsoft JhengHei UI" w:hint="eastAsia"/>
                <w:szCs w:val="24"/>
              </w:rPr>
              <w:t>如果你是外地商家，你會選擇在香港舉辦貿易展嗎？為甚麼？</w:t>
            </w:r>
          </w:p>
          <w:p w14:paraId="2BF7CA03" w14:textId="786BEBBD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A9C09EA" w14:textId="77777777" w:rsidR="00AA6781" w:rsidRPr="00602FB9" w:rsidRDefault="00AA6781" w:rsidP="001F0558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AA6781" w14:paraId="4E25FE6F" w14:textId="77777777" w:rsidTr="001F16B8">
        <w:tc>
          <w:tcPr>
            <w:tcW w:w="1555" w:type="dxa"/>
          </w:tcPr>
          <w:p w14:paraId="3C4A6683" w14:textId="10D4F67A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亞洲國際博覽館</w:t>
            </w:r>
          </w:p>
        </w:tc>
        <w:tc>
          <w:tcPr>
            <w:tcW w:w="8079" w:type="dxa"/>
          </w:tcPr>
          <w:p w14:paraId="55006077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DCD">
              <w:rPr>
                <w:rFonts w:ascii="Microsoft JhengHei UI" w:eastAsia="Microsoft JhengHei UI" w:hAnsi="Microsoft JhengHei UI" w:hint="eastAsia"/>
                <w:szCs w:val="24"/>
              </w:rPr>
              <w:t>亞洲博覽會鄰近機場有甚麼好處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A818D46" w14:textId="3C09A7AD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A147700" w14:textId="77777777" w:rsidR="00AA6781" w:rsidRPr="00CA6242" w:rsidRDefault="00AA6781" w:rsidP="001F0558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AA6781" w14:paraId="5F9CFF05" w14:textId="77777777" w:rsidTr="001F16B8">
        <w:tc>
          <w:tcPr>
            <w:tcW w:w="1555" w:type="dxa"/>
          </w:tcPr>
          <w:p w14:paraId="229ED473" w14:textId="7E023EA1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香港科學園</w:t>
            </w:r>
          </w:p>
        </w:tc>
        <w:tc>
          <w:tcPr>
            <w:tcW w:w="8079" w:type="dxa"/>
          </w:tcPr>
          <w:p w14:paraId="37299216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40083">
              <w:rPr>
                <w:rFonts w:ascii="Microsoft JhengHei UI" w:eastAsia="Microsoft JhengHei UI" w:hAnsi="Microsoft JhengHei UI" w:hint="eastAsia"/>
                <w:szCs w:val="24"/>
              </w:rPr>
              <w:t>為甚麼一些公司會選擇在科學園設立辦公室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93412B3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05247E6" w14:textId="159D28D4" w:rsidR="00657AD0" w:rsidRPr="00237C3F" w:rsidRDefault="00657AD0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AA6781" w14:paraId="57B8F72F" w14:textId="77777777" w:rsidTr="001F16B8">
        <w:tc>
          <w:tcPr>
            <w:tcW w:w="1555" w:type="dxa"/>
          </w:tcPr>
          <w:p w14:paraId="24F05310" w14:textId="19209D4D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金融機構及企業總部</w:t>
            </w:r>
          </w:p>
        </w:tc>
        <w:tc>
          <w:tcPr>
            <w:tcW w:w="8079" w:type="dxa"/>
          </w:tcPr>
          <w:p w14:paraId="133F41BB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B2EAB">
              <w:rPr>
                <w:rFonts w:ascii="Microsoft JhengHei UI" w:eastAsia="Microsoft JhengHei UI" w:hAnsi="Microsoft JhengHei UI" w:hint="eastAsia"/>
                <w:szCs w:val="24"/>
              </w:rPr>
              <w:t>銀行哪些甚麼業務有助推動對外貿易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CC96398" w14:textId="61ED4FA8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6DB5781" w14:textId="77777777" w:rsidR="00AA6781" w:rsidRPr="00237C3F" w:rsidRDefault="00AA6781" w:rsidP="001F0558">
            <w:pPr>
              <w:adjustRightInd w:val="0"/>
              <w:snapToGrid w:val="0"/>
              <w:spacing w:line="200" w:lineRule="exact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AA6781" w14:paraId="45D56FC7" w14:textId="77777777" w:rsidTr="001F16B8">
        <w:tc>
          <w:tcPr>
            <w:tcW w:w="1555" w:type="dxa"/>
          </w:tcPr>
          <w:p w14:paraId="6DEFA1B6" w14:textId="4A74B739" w:rsidR="00AA6781" w:rsidRPr="00894E96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大學商學院</w:t>
            </w:r>
          </w:p>
        </w:tc>
        <w:tc>
          <w:tcPr>
            <w:tcW w:w="8079" w:type="dxa"/>
          </w:tcPr>
          <w:p w14:paraId="4738FE25" w14:textId="77777777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67EE0">
              <w:rPr>
                <w:rFonts w:ascii="Microsoft JhengHei UI" w:eastAsia="Microsoft JhengHei UI" w:hAnsi="Microsoft JhengHei UI" w:hint="eastAsia"/>
                <w:szCs w:val="24"/>
              </w:rPr>
              <w:t>培育人材對推廣貿易有多重要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838CB20" w14:textId="26DB76EA" w:rsidR="00AA6781" w:rsidRDefault="00AA6781" w:rsidP="00AA678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1F0558" w14:paraId="2F02CB1F" w14:textId="77777777" w:rsidTr="001F0558">
        <w:tc>
          <w:tcPr>
            <w:tcW w:w="1555" w:type="dxa"/>
          </w:tcPr>
          <w:p w14:paraId="3F90B426" w14:textId="77777777" w:rsidR="001F0558" w:rsidRPr="00894E96" w:rsidRDefault="001F0558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商業及購物中心</w:t>
            </w:r>
          </w:p>
        </w:tc>
        <w:tc>
          <w:tcPr>
            <w:tcW w:w="8079" w:type="dxa"/>
          </w:tcPr>
          <w:p w14:paraId="2D5BE2D5" w14:textId="77777777" w:rsidR="001F0558" w:rsidRDefault="001F0558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5D5F">
              <w:rPr>
                <w:rFonts w:ascii="Microsoft JhengHei UI" w:eastAsia="Microsoft JhengHei UI" w:hAnsi="Microsoft JhengHei UI" w:hint="eastAsia"/>
                <w:szCs w:val="24"/>
              </w:rPr>
              <w:t>外國貿易公司進軍內地市場有甚麼好處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8B8B957" w14:textId="77777777" w:rsidR="001F0558" w:rsidRDefault="001F0558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3919D4BB" w14:textId="388CB2EB" w:rsidR="00657AD0" w:rsidRDefault="00657AD0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1F0558" w:rsidRPr="00146C0D" w14:paraId="0D791EF7" w14:textId="77777777" w:rsidTr="001F0558">
        <w:tc>
          <w:tcPr>
            <w:tcW w:w="1555" w:type="dxa"/>
          </w:tcPr>
          <w:p w14:paraId="19373F27" w14:textId="77777777" w:rsidR="001F0558" w:rsidRPr="00894E96" w:rsidRDefault="001F0558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露天市集</w:t>
            </w:r>
          </w:p>
        </w:tc>
        <w:tc>
          <w:tcPr>
            <w:tcW w:w="8079" w:type="dxa"/>
          </w:tcPr>
          <w:p w14:paraId="777E7B4E" w14:textId="77777777" w:rsidR="001F0558" w:rsidRDefault="001F0558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7A1D">
              <w:rPr>
                <w:rFonts w:ascii="Microsoft JhengHei UI" w:eastAsia="Microsoft JhengHei UI" w:hAnsi="Microsoft JhengHei UI" w:hint="eastAsia"/>
                <w:szCs w:val="24"/>
              </w:rPr>
              <w:t>透過露天市集售賣的物品，反映香港貿易有哪些機遇與挑戰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A4D4BC2" w14:textId="7F582FB3" w:rsidR="001F0558" w:rsidRDefault="001F0558" w:rsidP="00F07A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2602506" w14:textId="77777777" w:rsidR="001F0558" w:rsidRPr="00146C0D" w:rsidRDefault="001F0558" w:rsidP="00F07A1F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28212A31" w14:textId="77777777" w:rsidR="001F0558" w:rsidRDefault="001F0558" w:rsidP="00765B3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3FBCC694" w14:textId="77777777" w:rsidR="001F0558" w:rsidRDefault="001F0558" w:rsidP="00765B3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282E0760" w14:textId="1B5C51DA" w:rsidR="00765B35" w:rsidRPr="007E0906" w:rsidRDefault="00765B35" w:rsidP="00765B3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4D56ADEE" w14:textId="752AEA33" w:rsidR="006D73AA" w:rsidRPr="00ED3306" w:rsidRDefault="00C54E5B" w:rsidP="006D73AA">
      <w:pPr>
        <w:pStyle w:val="ListParagraph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你認為以上</w:t>
      </w:r>
      <w:r w:rsidRPr="00B6711B">
        <w:rPr>
          <w:rFonts w:ascii="Microsoft JhengHei UI" w:eastAsia="Microsoft JhengHei UI" w:hAnsi="Microsoft JhengHei UI" w:hint="eastAsia"/>
          <w:noProof/>
          <w:szCs w:val="24"/>
        </w:rPr>
        <w:t>機構或場所</w:t>
      </w:r>
      <w:r w:rsidR="0008049A">
        <w:rPr>
          <w:rFonts w:ascii="Microsoft JhengHei UI" w:eastAsia="Microsoft JhengHei UI" w:hAnsi="Microsoft JhengHei UI" w:hint="eastAsia"/>
          <w:noProof/>
          <w:szCs w:val="24"/>
        </w:rPr>
        <w:t>的工作</w:t>
      </w:r>
      <w:r>
        <w:rPr>
          <w:rFonts w:ascii="Microsoft JhengHei UI" w:eastAsia="Microsoft JhengHei UI" w:hAnsi="Microsoft JhengHei UI" w:hint="eastAsia"/>
          <w:noProof/>
          <w:szCs w:val="24"/>
        </w:rPr>
        <w:t>可以怎樣</w:t>
      </w:r>
      <w:r w:rsidR="0008049A">
        <w:rPr>
          <w:rFonts w:ascii="Microsoft JhengHei UI" w:eastAsia="Microsoft JhengHei UI" w:hAnsi="Microsoft JhengHei UI" w:hint="eastAsia"/>
          <w:noProof/>
          <w:szCs w:val="24"/>
        </w:rPr>
        <w:t>推動香港與</w:t>
      </w:r>
      <w:r>
        <w:rPr>
          <w:rFonts w:ascii="Microsoft JhengHei UI" w:eastAsia="Microsoft JhengHei UI" w:hAnsi="Microsoft JhengHei UI" w:hint="eastAsia"/>
          <w:noProof/>
          <w:szCs w:val="24"/>
        </w:rPr>
        <w:t>內地加強合作，</w:t>
      </w:r>
      <w:r w:rsidR="0008049A">
        <w:rPr>
          <w:rFonts w:ascii="Microsoft JhengHei UI" w:eastAsia="Microsoft JhengHei UI" w:hAnsi="Microsoft JhengHei UI" w:hint="eastAsia"/>
          <w:noProof/>
          <w:szCs w:val="24"/>
        </w:rPr>
        <w:t>使</w:t>
      </w:r>
      <w:r>
        <w:rPr>
          <w:rFonts w:ascii="Microsoft JhengHei UI" w:eastAsia="Microsoft JhengHei UI" w:hAnsi="Microsoft JhengHei UI" w:hint="eastAsia"/>
          <w:noProof/>
          <w:szCs w:val="24"/>
        </w:rPr>
        <w:t>香港</w:t>
      </w:r>
      <w:r w:rsidR="0008049A">
        <w:rPr>
          <w:rFonts w:ascii="Microsoft JhengHei UI" w:eastAsia="Microsoft JhengHei UI" w:hAnsi="Microsoft JhengHei UI" w:hint="eastAsia"/>
          <w:noProof/>
          <w:szCs w:val="24"/>
        </w:rPr>
        <w:t>發展</w:t>
      </w:r>
      <w:r>
        <w:rPr>
          <w:rFonts w:ascii="Microsoft JhengHei UI" w:eastAsia="Microsoft JhengHei UI" w:hAnsi="Microsoft JhengHei UI" w:hint="eastAsia"/>
          <w:noProof/>
          <w:szCs w:val="24"/>
        </w:rPr>
        <w:t>成為世界貿易中心？</w:t>
      </w:r>
    </w:p>
    <w:p w14:paraId="115B50CA" w14:textId="19F1AD0C" w:rsidR="006D73AA" w:rsidRPr="00ED3306" w:rsidRDefault="006D73AA" w:rsidP="006D73AA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77371A3D" w14:textId="496F6B5A" w:rsidR="006D73AA" w:rsidRPr="00ED3306" w:rsidRDefault="006D73AA" w:rsidP="006D73AA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17F69398" w14:textId="77777777" w:rsidR="006D73AA" w:rsidRPr="00CF4F5E" w:rsidRDefault="006D73AA" w:rsidP="006D73AA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p w14:paraId="0FA4C31B" w14:textId="07ADA905" w:rsidR="000B0EBE" w:rsidRPr="00765B35" w:rsidRDefault="000B0EBE" w:rsidP="006D73AA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sectPr w:rsidR="000B0EBE" w:rsidRPr="00765B35" w:rsidSect="00361E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01E8" w14:textId="77777777" w:rsidR="00DF473E" w:rsidRDefault="00DF473E" w:rsidP="002F3AE4">
      <w:r>
        <w:separator/>
      </w:r>
    </w:p>
  </w:endnote>
  <w:endnote w:type="continuationSeparator" w:id="0">
    <w:p w14:paraId="6510F5B6" w14:textId="77777777" w:rsidR="00DF473E" w:rsidRDefault="00DF473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FAA2" w14:textId="77777777" w:rsidR="00DF473E" w:rsidRDefault="00DF473E" w:rsidP="002F3AE4">
      <w:r>
        <w:separator/>
      </w:r>
    </w:p>
  </w:footnote>
  <w:footnote w:type="continuationSeparator" w:id="0">
    <w:p w14:paraId="11F2ED06" w14:textId="77777777" w:rsidR="00DF473E" w:rsidRDefault="00DF473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0C1A810F" w:rsidR="005F5A28" w:rsidRDefault="008D640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75CB39" wp14:editId="6FD5D75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645625">
    <w:abstractNumId w:val="18"/>
  </w:num>
  <w:num w:numId="2" w16cid:durableId="2037466630">
    <w:abstractNumId w:val="11"/>
  </w:num>
  <w:num w:numId="3" w16cid:durableId="239407782">
    <w:abstractNumId w:val="2"/>
  </w:num>
  <w:num w:numId="4" w16cid:durableId="345405591">
    <w:abstractNumId w:val="0"/>
  </w:num>
  <w:num w:numId="5" w16cid:durableId="2123107351">
    <w:abstractNumId w:val="8"/>
  </w:num>
  <w:num w:numId="6" w16cid:durableId="66804816">
    <w:abstractNumId w:val="7"/>
  </w:num>
  <w:num w:numId="7" w16cid:durableId="1509250650">
    <w:abstractNumId w:val="12"/>
  </w:num>
  <w:num w:numId="8" w16cid:durableId="539628493">
    <w:abstractNumId w:val="16"/>
  </w:num>
  <w:num w:numId="9" w16cid:durableId="761537417">
    <w:abstractNumId w:val="14"/>
  </w:num>
  <w:num w:numId="10" w16cid:durableId="1582566048">
    <w:abstractNumId w:val="17"/>
  </w:num>
  <w:num w:numId="11" w16cid:durableId="1159466434">
    <w:abstractNumId w:val="3"/>
  </w:num>
  <w:num w:numId="12" w16cid:durableId="1689060374">
    <w:abstractNumId w:val="5"/>
  </w:num>
  <w:num w:numId="13" w16cid:durableId="1475220227">
    <w:abstractNumId w:val="9"/>
  </w:num>
  <w:num w:numId="14" w16cid:durableId="1390416967">
    <w:abstractNumId w:val="15"/>
  </w:num>
  <w:num w:numId="15" w16cid:durableId="1409186600">
    <w:abstractNumId w:val="6"/>
  </w:num>
  <w:num w:numId="16" w16cid:durableId="1045914006">
    <w:abstractNumId w:val="13"/>
  </w:num>
  <w:num w:numId="17" w16cid:durableId="1607274199">
    <w:abstractNumId w:val="4"/>
  </w:num>
  <w:num w:numId="18" w16cid:durableId="276409">
    <w:abstractNumId w:val="10"/>
  </w:num>
  <w:num w:numId="19" w16cid:durableId="6298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3EFC"/>
    <w:rsid w:val="00024C03"/>
    <w:rsid w:val="00025EC6"/>
    <w:rsid w:val="0006158B"/>
    <w:rsid w:val="0008049A"/>
    <w:rsid w:val="00087E7F"/>
    <w:rsid w:val="000B0EBE"/>
    <w:rsid w:val="000B7BE4"/>
    <w:rsid w:val="000C4C21"/>
    <w:rsid w:val="000D782F"/>
    <w:rsid w:val="000F1302"/>
    <w:rsid w:val="000F31FE"/>
    <w:rsid w:val="000F6AE5"/>
    <w:rsid w:val="00103830"/>
    <w:rsid w:val="00114868"/>
    <w:rsid w:val="001157EA"/>
    <w:rsid w:val="00115D64"/>
    <w:rsid w:val="00122383"/>
    <w:rsid w:val="0013269E"/>
    <w:rsid w:val="00153046"/>
    <w:rsid w:val="00156E15"/>
    <w:rsid w:val="00156FE0"/>
    <w:rsid w:val="00160D45"/>
    <w:rsid w:val="001819EB"/>
    <w:rsid w:val="001A582A"/>
    <w:rsid w:val="001B7ADB"/>
    <w:rsid w:val="001C3B0E"/>
    <w:rsid w:val="001D1156"/>
    <w:rsid w:val="001D5803"/>
    <w:rsid w:val="001D59A8"/>
    <w:rsid w:val="001F0558"/>
    <w:rsid w:val="001F1D5A"/>
    <w:rsid w:val="00211FB8"/>
    <w:rsid w:val="0022429E"/>
    <w:rsid w:val="002252DA"/>
    <w:rsid w:val="002453D2"/>
    <w:rsid w:val="00245D75"/>
    <w:rsid w:val="00246EF0"/>
    <w:rsid w:val="00256AB6"/>
    <w:rsid w:val="00280EAF"/>
    <w:rsid w:val="0028603D"/>
    <w:rsid w:val="00291631"/>
    <w:rsid w:val="002B10E0"/>
    <w:rsid w:val="002C34B3"/>
    <w:rsid w:val="002C7D65"/>
    <w:rsid w:val="002D75BC"/>
    <w:rsid w:val="002F3AE4"/>
    <w:rsid w:val="002F4E79"/>
    <w:rsid w:val="00304A23"/>
    <w:rsid w:val="0031428C"/>
    <w:rsid w:val="0031537C"/>
    <w:rsid w:val="00324773"/>
    <w:rsid w:val="00345269"/>
    <w:rsid w:val="00361EEA"/>
    <w:rsid w:val="00392D4D"/>
    <w:rsid w:val="0039642E"/>
    <w:rsid w:val="003A4B0D"/>
    <w:rsid w:val="003B4070"/>
    <w:rsid w:val="003C1BA8"/>
    <w:rsid w:val="003C3865"/>
    <w:rsid w:val="004118F9"/>
    <w:rsid w:val="0041667C"/>
    <w:rsid w:val="00422D66"/>
    <w:rsid w:val="00437848"/>
    <w:rsid w:val="00442329"/>
    <w:rsid w:val="00450BD2"/>
    <w:rsid w:val="0049298E"/>
    <w:rsid w:val="00493F15"/>
    <w:rsid w:val="004B2A6D"/>
    <w:rsid w:val="004B4362"/>
    <w:rsid w:val="004C216C"/>
    <w:rsid w:val="004D5F7C"/>
    <w:rsid w:val="004E0139"/>
    <w:rsid w:val="004E5873"/>
    <w:rsid w:val="004F1916"/>
    <w:rsid w:val="00500E74"/>
    <w:rsid w:val="00504799"/>
    <w:rsid w:val="005056BA"/>
    <w:rsid w:val="00537FD0"/>
    <w:rsid w:val="0056405F"/>
    <w:rsid w:val="00590708"/>
    <w:rsid w:val="005A4056"/>
    <w:rsid w:val="005B0B6C"/>
    <w:rsid w:val="005B57E8"/>
    <w:rsid w:val="005C0614"/>
    <w:rsid w:val="005C66A6"/>
    <w:rsid w:val="005E7F57"/>
    <w:rsid w:val="005F5A28"/>
    <w:rsid w:val="0061013E"/>
    <w:rsid w:val="006141C4"/>
    <w:rsid w:val="006144F8"/>
    <w:rsid w:val="00614ADD"/>
    <w:rsid w:val="00615264"/>
    <w:rsid w:val="00625FCF"/>
    <w:rsid w:val="00633695"/>
    <w:rsid w:val="00657AD0"/>
    <w:rsid w:val="00663376"/>
    <w:rsid w:val="0066653A"/>
    <w:rsid w:val="0068438E"/>
    <w:rsid w:val="0069449B"/>
    <w:rsid w:val="006C0B54"/>
    <w:rsid w:val="006C1EA5"/>
    <w:rsid w:val="006C2875"/>
    <w:rsid w:val="006D25DD"/>
    <w:rsid w:val="006D73AA"/>
    <w:rsid w:val="00707358"/>
    <w:rsid w:val="0071545F"/>
    <w:rsid w:val="0072797B"/>
    <w:rsid w:val="00752BAB"/>
    <w:rsid w:val="00765B35"/>
    <w:rsid w:val="007D4D58"/>
    <w:rsid w:val="007F5214"/>
    <w:rsid w:val="00801FFF"/>
    <w:rsid w:val="00821738"/>
    <w:rsid w:val="0083366B"/>
    <w:rsid w:val="008401B3"/>
    <w:rsid w:val="00841546"/>
    <w:rsid w:val="00845C5D"/>
    <w:rsid w:val="008470EE"/>
    <w:rsid w:val="0084781E"/>
    <w:rsid w:val="00863408"/>
    <w:rsid w:val="0087024F"/>
    <w:rsid w:val="008746A8"/>
    <w:rsid w:val="0089472A"/>
    <w:rsid w:val="00894E96"/>
    <w:rsid w:val="00896F1A"/>
    <w:rsid w:val="008A5BFC"/>
    <w:rsid w:val="008B1D4E"/>
    <w:rsid w:val="008B2A4D"/>
    <w:rsid w:val="008B39F4"/>
    <w:rsid w:val="008B49A0"/>
    <w:rsid w:val="008C17E9"/>
    <w:rsid w:val="008C2218"/>
    <w:rsid w:val="008D6400"/>
    <w:rsid w:val="008F000D"/>
    <w:rsid w:val="008F3092"/>
    <w:rsid w:val="00921C55"/>
    <w:rsid w:val="00926BD0"/>
    <w:rsid w:val="00941DB4"/>
    <w:rsid w:val="00961158"/>
    <w:rsid w:val="00961E45"/>
    <w:rsid w:val="0096705F"/>
    <w:rsid w:val="009838AA"/>
    <w:rsid w:val="009866B0"/>
    <w:rsid w:val="009A0657"/>
    <w:rsid w:val="009A453C"/>
    <w:rsid w:val="009B2C57"/>
    <w:rsid w:val="009C7167"/>
    <w:rsid w:val="009F1A2D"/>
    <w:rsid w:val="009F6329"/>
    <w:rsid w:val="00A10123"/>
    <w:rsid w:val="00A25A9A"/>
    <w:rsid w:val="00A3214F"/>
    <w:rsid w:val="00A61D0A"/>
    <w:rsid w:val="00A67B77"/>
    <w:rsid w:val="00A706F4"/>
    <w:rsid w:val="00A744DD"/>
    <w:rsid w:val="00A979DB"/>
    <w:rsid w:val="00AA4423"/>
    <w:rsid w:val="00AA4B45"/>
    <w:rsid w:val="00AA6781"/>
    <w:rsid w:val="00AA69EE"/>
    <w:rsid w:val="00AD3589"/>
    <w:rsid w:val="00AE051C"/>
    <w:rsid w:val="00AE7684"/>
    <w:rsid w:val="00B13A7E"/>
    <w:rsid w:val="00B14287"/>
    <w:rsid w:val="00B14D76"/>
    <w:rsid w:val="00B17DA5"/>
    <w:rsid w:val="00B22884"/>
    <w:rsid w:val="00B263F8"/>
    <w:rsid w:val="00B752F1"/>
    <w:rsid w:val="00B776D1"/>
    <w:rsid w:val="00B80BE4"/>
    <w:rsid w:val="00B83FBB"/>
    <w:rsid w:val="00B93154"/>
    <w:rsid w:val="00B93A27"/>
    <w:rsid w:val="00BA505C"/>
    <w:rsid w:val="00BB016C"/>
    <w:rsid w:val="00BB7767"/>
    <w:rsid w:val="00BD63C0"/>
    <w:rsid w:val="00BE36C3"/>
    <w:rsid w:val="00BE6E14"/>
    <w:rsid w:val="00BF73D5"/>
    <w:rsid w:val="00C03D4E"/>
    <w:rsid w:val="00C06B73"/>
    <w:rsid w:val="00C107BD"/>
    <w:rsid w:val="00C23606"/>
    <w:rsid w:val="00C32947"/>
    <w:rsid w:val="00C533C4"/>
    <w:rsid w:val="00C54E5B"/>
    <w:rsid w:val="00C57713"/>
    <w:rsid w:val="00C61175"/>
    <w:rsid w:val="00C70F76"/>
    <w:rsid w:val="00C7672B"/>
    <w:rsid w:val="00C76755"/>
    <w:rsid w:val="00CA6242"/>
    <w:rsid w:val="00CB09DD"/>
    <w:rsid w:val="00CC0448"/>
    <w:rsid w:val="00CD4883"/>
    <w:rsid w:val="00CF77A7"/>
    <w:rsid w:val="00D07F4D"/>
    <w:rsid w:val="00D15D06"/>
    <w:rsid w:val="00D17C51"/>
    <w:rsid w:val="00D31C66"/>
    <w:rsid w:val="00D61A6B"/>
    <w:rsid w:val="00D65F32"/>
    <w:rsid w:val="00D706C0"/>
    <w:rsid w:val="00D97876"/>
    <w:rsid w:val="00DA357F"/>
    <w:rsid w:val="00DE75D7"/>
    <w:rsid w:val="00DF473E"/>
    <w:rsid w:val="00E01D40"/>
    <w:rsid w:val="00E068ED"/>
    <w:rsid w:val="00E135C8"/>
    <w:rsid w:val="00E13BB1"/>
    <w:rsid w:val="00E325D7"/>
    <w:rsid w:val="00E34CB4"/>
    <w:rsid w:val="00E5768F"/>
    <w:rsid w:val="00E64CA3"/>
    <w:rsid w:val="00E677FE"/>
    <w:rsid w:val="00E8211D"/>
    <w:rsid w:val="00EA706C"/>
    <w:rsid w:val="00EB1C60"/>
    <w:rsid w:val="00EB4233"/>
    <w:rsid w:val="00EE6D48"/>
    <w:rsid w:val="00F13A18"/>
    <w:rsid w:val="00F173B2"/>
    <w:rsid w:val="00F73A55"/>
    <w:rsid w:val="00FA7A17"/>
    <w:rsid w:val="00FB0569"/>
    <w:rsid w:val="00FB2849"/>
    <w:rsid w:val="00FC38BA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CommentReference">
    <w:name w:val="annotation reference"/>
    <w:basedOn w:val="DefaultParagraphFont"/>
    <w:uiPriority w:val="99"/>
    <w:semiHidden/>
    <w:unhideWhenUsed/>
    <w:rsid w:val="00505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6E2BB-56A7-4D1A-9297-E77EE4AA01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D40E8A-D3E9-4398-A29E-8F4A5195F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user</cp:lastModifiedBy>
  <cp:revision>122</cp:revision>
  <dcterms:created xsi:type="dcterms:W3CDTF">2021-07-23T04:04:00Z</dcterms:created>
  <dcterms:modified xsi:type="dcterms:W3CDTF">2022-12-15T16:46:00Z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