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E0E2E" w14:textId="28B99679" w:rsidR="005F20E2" w:rsidRDefault="005F20E2" w:rsidP="005F20E2">
      <w:pPr>
        <w:spacing w:line="280" w:lineRule="exact"/>
      </w:pPr>
    </w:p>
    <w:p w14:paraId="4AC2B05C" w14:textId="72CE5EBF" w:rsidR="005F20E2" w:rsidRDefault="002912B1" w:rsidP="005F20E2">
      <w:r w:rsidRPr="0015654A">
        <w:rPr>
          <w:rFonts w:ascii="Microsoft JhengHei" w:eastAsia="Microsoft JhengHei" w:hAnsi="Microsoft JhengHei" w:hint="eastAsia"/>
          <w:b/>
          <w:bCs/>
          <w:noProof/>
          <w:szCs w:val="24"/>
        </w:rPr>
        <mc:AlternateContent>
          <mc:Choice Requires="wps">
            <w:drawing>
              <wp:anchor distT="0" distB="0" distL="114300" distR="114300" simplePos="0" relativeHeight="251661312" behindDoc="0" locked="0" layoutInCell="1" allowOverlap="1" wp14:anchorId="70222CB5" wp14:editId="02DC4E97">
                <wp:simplePos x="0" y="0"/>
                <wp:positionH relativeFrom="margin">
                  <wp:posOffset>3937635</wp:posOffset>
                </wp:positionH>
                <wp:positionV relativeFrom="paragraph">
                  <wp:posOffset>23495</wp:posOffset>
                </wp:positionV>
                <wp:extent cx="2400300" cy="1147445"/>
                <wp:effectExtent l="0" t="0" r="0" b="0"/>
                <wp:wrapNone/>
                <wp:docPr id="5" name="Text Box 5"/>
                <wp:cNvGraphicFramePr/>
                <a:graphic xmlns:a="http://schemas.openxmlformats.org/drawingml/2006/main">
                  <a:graphicData uri="http://schemas.microsoft.com/office/word/2010/wordprocessingShape">
                    <wps:wsp>
                      <wps:cNvSpPr txBox="1"/>
                      <wps:spPr>
                        <a:xfrm>
                          <a:off x="0" y="0"/>
                          <a:ext cx="2400300" cy="1147445"/>
                        </a:xfrm>
                        <a:prstGeom prst="rect">
                          <a:avLst/>
                        </a:prstGeom>
                        <a:noFill/>
                        <a:ln w="6350">
                          <a:noFill/>
                        </a:ln>
                      </wps:spPr>
                      <wps:txbx>
                        <w:txbxContent>
                          <w:p w14:paraId="00DDF39F" w14:textId="77777777" w:rsidR="005F20E2" w:rsidRPr="006C71F1" w:rsidRDefault="005F20E2" w:rsidP="005F20E2">
                            <w:pPr>
                              <w:rPr>
                                <w:rFonts w:ascii="DFKai-SB" w:eastAsia="DFKai-SB" w:hAnsi="DFKai-SB"/>
                                <w:color w:val="FF0000"/>
                                <w:szCs w:val="24"/>
                              </w:rPr>
                            </w:pPr>
                            <w:r w:rsidRPr="006C71F1">
                              <w:rPr>
                                <w:rFonts w:ascii="DFKai-SB" w:eastAsia="DFKai-SB" w:hAnsi="DFKai-SB" w:hint="eastAsia"/>
                                <w:color w:val="FF0000"/>
                                <w:szCs w:val="24"/>
                              </w:rPr>
                              <w:t>設題目的：</w:t>
                            </w:r>
                          </w:p>
                          <w:p w14:paraId="5DD7D2A8" w14:textId="6956FD92" w:rsidR="005F20E2" w:rsidRPr="006C71F1" w:rsidRDefault="00F00A43" w:rsidP="005F20E2">
                            <w:pPr>
                              <w:pStyle w:val="a3"/>
                              <w:widowControl/>
                              <w:numPr>
                                <w:ilvl w:val="0"/>
                                <w:numId w:val="8"/>
                              </w:numPr>
                              <w:spacing w:line="259" w:lineRule="auto"/>
                              <w:ind w:leftChars="0" w:left="480" w:hanging="480"/>
                              <w:contextualSpacing/>
                              <w:jc w:val="both"/>
                              <w:rPr>
                                <w:rFonts w:ascii="DFKai-SB" w:eastAsia="DFKai-SB" w:hAnsi="DFKai-SB"/>
                                <w:color w:val="FF0000"/>
                                <w:szCs w:val="24"/>
                              </w:rPr>
                            </w:pPr>
                            <w:r w:rsidRPr="006C71F1">
                              <w:rPr>
                                <w:rFonts w:ascii="DFKai-SB" w:eastAsia="DFKai-SB" w:hAnsi="DFKai-SB" w:hint="eastAsia"/>
                                <w:color w:val="FF0000"/>
                                <w:szCs w:val="24"/>
                              </w:rPr>
                              <w:t>了解國家對鞏固</w:t>
                            </w:r>
                            <w:r w:rsidR="005E721D" w:rsidRPr="006C71F1">
                              <w:rPr>
                                <w:rFonts w:ascii="DFKai-SB" w:eastAsia="DFKai-SB" w:hAnsi="DFKai-SB" w:hint="eastAsia"/>
                                <w:color w:val="FF0000"/>
                                <w:szCs w:val="24"/>
                              </w:rPr>
                              <w:t>香港</w:t>
                            </w:r>
                            <w:r w:rsidRPr="006C71F1">
                              <w:rPr>
                                <w:rFonts w:ascii="DFKai-SB" w:eastAsia="DFKai-SB" w:hAnsi="DFKai-SB" w:hint="eastAsia"/>
                                <w:color w:val="FF0000"/>
                                <w:szCs w:val="24"/>
                              </w:rPr>
                              <w:t>國際金融中心</w:t>
                            </w:r>
                            <w:r w:rsidR="005E721D" w:rsidRPr="006C71F1">
                              <w:rPr>
                                <w:rFonts w:ascii="DFKai-SB" w:eastAsia="DFKai-SB" w:hAnsi="DFKai-SB" w:hint="eastAsia"/>
                                <w:color w:val="FF0000"/>
                                <w:szCs w:val="24"/>
                              </w:rPr>
                              <w:t>地位</w:t>
                            </w:r>
                            <w:r w:rsidRPr="006C71F1">
                              <w:rPr>
                                <w:rFonts w:ascii="DFKai-SB" w:eastAsia="DFKai-SB" w:hAnsi="DFKai-SB" w:hint="eastAsia"/>
                                <w:color w:val="FF0000"/>
                                <w:szCs w:val="24"/>
                              </w:rPr>
                              <w:t>的</w:t>
                            </w:r>
                            <w:r w:rsidR="005E721D" w:rsidRPr="006C71F1">
                              <w:rPr>
                                <w:rFonts w:ascii="DFKai-SB" w:eastAsia="DFKai-SB" w:hAnsi="DFKai-SB" w:hint="eastAsia"/>
                                <w:color w:val="FF0000"/>
                                <w:szCs w:val="24"/>
                              </w:rPr>
                              <w:t>助力</w:t>
                            </w:r>
                          </w:p>
                          <w:p w14:paraId="3BB96434" w14:textId="77777777" w:rsidR="005F20E2" w:rsidRPr="006C71F1" w:rsidRDefault="005F20E2" w:rsidP="005F20E2">
                            <w:pPr>
                              <w:pStyle w:val="a3"/>
                              <w:widowControl/>
                              <w:numPr>
                                <w:ilvl w:val="0"/>
                                <w:numId w:val="8"/>
                              </w:numPr>
                              <w:spacing w:line="259" w:lineRule="auto"/>
                              <w:ind w:leftChars="0" w:left="480" w:hanging="480"/>
                              <w:contextualSpacing/>
                              <w:jc w:val="both"/>
                              <w:rPr>
                                <w:rFonts w:ascii="DFKai-SB" w:eastAsia="DFKai-SB" w:hAnsi="DFKai-SB"/>
                                <w:color w:val="FF0000"/>
                                <w:szCs w:val="24"/>
                              </w:rPr>
                            </w:pPr>
                            <w:r w:rsidRPr="006C71F1">
                              <w:rPr>
                                <w:rFonts w:ascii="DFKai-SB" w:eastAsia="DFKai-SB" w:hAnsi="DFKai-SB" w:hint="eastAsia"/>
                                <w:color w:val="FF0000"/>
                                <w:szCs w:val="24"/>
                              </w:rPr>
                              <w:t>訓練綜合及分析資料能力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22CB5" id="_x0000_t202" coordsize="21600,21600" o:spt="202" path="m,l,21600r21600,l21600,xe">
                <v:stroke joinstyle="miter"/>
                <v:path gradientshapeok="t" o:connecttype="rect"/>
              </v:shapetype>
              <v:shape id="Text Box 5" o:spid="_x0000_s1026" type="#_x0000_t202" style="position:absolute;margin-left:310.05pt;margin-top:1.85pt;width:189pt;height:90.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" filled="f" stroked="f" strokeweight=".5pt">
                <v:textbox>
                  <w:txbxContent>
                    <w:p w14:paraId="00DDF39F" w14:textId="77777777" w:rsidR="005F20E2" w:rsidRPr="006C71F1" w:rsidRDefault="005F20E2" w:rsidP="005F20E2">
                      <w:pPr>
                        <w:rPr>
                          <w:rFonts w:ascii="DFKai-SB" w:eastAsia="DFKai-SB" w:hAnsi="DFKai-SB"/>
                          <w:color w:val="FF0000"/>
                          <w:szCs w:val="24"/>
                        </w:rPr>
                      </w:pPr>
                      <w:r w:rsidRPr="006C71F1">
                        <w:rPr>
                          <w:rFonts w:ascii="DFKai-SB" w:eastAsia="DFKai-SB" w:hAnsi="DFKai-SB" w:hint="eastAsia"/>
                          <w:color w:val="FF0000"/>
                          <w:szCs w:val="24"/>
                        </w:rPr>
                        <w:t>設題目的：</w:t>
                      </w:r>
                    </w:p>
                    <w:p w14:paraId="5DD7D2A8" w14:textId="6956FD92" w:rsidR="005F20E2" w:rsidRPr="006C71F1" w:rsidRDefault="00F00A43" w:rsidP="005F20E2">
                      <w:pPr>
                        <w:pStyle w:val="a3"/>
                        <w:widowControl/>
                        <w:numPr>
                          <w:ilvl w:val="0"/>
                          <w:numId w:val="8"/>
                        </w:numPr>
                        <w:spacing w:line="259" w:lineRule="auto"/>
                        <w:ind w:leftChars="0" w:left="480" w:hanging="480"/>
                        <w:contextualSpacing/>
                        <w:jc w:val="both"/>
                        <w:rPr>
                          <w:rFonts w:ascii="DFKai-SB" w:eastAsia="DFKai-SB" w:hAnsi="DFKai-SB"/>
                          <w:color w:val="FF0000"/>
                          <w:szCs w:val="24"/>
                        </w:rPr>
                      </w:pPr>
                      <w:r w:rsidRPr="006C71F1">
                        <w:rPr>
                          <w:rFonts w:ascii="DFKai-SB" w:eastAsia="DFKai-SB" w:hAnsi="DFKai-SB" w:hint="eastAsia"/>
                          <w:color w:val="FF0000"/>
                          <w:szCs w:val="24"/>
                        </w:rPr>
                        <w:t>了解國家對鞏固</w:t>
                      </w:r>
                      <w:r w:rsidR="005E721D" w:rsidRPr="006C71F1">
                        <w:rPr>
                          <w:rFonts w:ascii="DFKai-SB" w:eastAsia="DFKai-SB" w:hAnsi="DFKai-SB" w:hint="eastAsia"/>
                          <w:color w:val="FF0000"/>
                          <w:szCs w:val="24"/>
                        </w:rPr>
                        <w:t>香港</w:t>
                      </w:r>
                      <w:r w:rsidRPr="006C71F1">
                        <w:rPr>
                          <w:rFonts w:ascii="DFKai-SB" w:eastAsia="DFKai-SB" w:hAnsi="DFKai-SB" w:hint="eastAsia"/>
                          <w:color w:val="FF0000"/>
                          <w:szCs w:val="24"/>
                        </w:rPr>
                        <w:t>國際金融中心</w:t>
                      </w:r>
                      <w:r w:rsidR="005E721D" w:rsidRPr="006C71F1">
                        <w:rPr>
                          <w:rFonts w:ascii="DFKai-SB" w:eastAsia="DFKai-SB" w:hAnsi="DFKai-SB" w:hint="eastAsia"/>
                          <w:color w:val="FF0000"/>
                          <w:szCs w:val="24"/>
                        </w:rPr>
                        <w:t>地位</w:t>
                      </w:r>
                      <w:r w:rsidRPr="006C71F1">
                        <w:rPr>
                          <w:rFonts w:ascii="DFKai-SB" w:eastAsia="DFKai-SB" w:hAnsi="DFKai-SB" w:hint="eastAsia"/>
                          <w:color w:val="FF0000"/>
                          <w:szCs w:val="24"/>
                        </w:rPr>
                        <w:t>的</w:t>
                      </w:r>
                      <w:r w:rsidR="005E721D" w:rsidRPr="006C71F1">
                        <w:rPr>
                          <w:rFonts w:ascii="DFKai-SB" w:eastAsia="DFKai-SB" w:hAnsi="DFKai-SB" w:hint="eastAsia"/>
                          <w:color w:val="FF0000"/>
                          <w:szCs w:val="24"/>
                        </w:rPr>
                        <w:t>助力</w:t>
                      </w:r>
                    </w:p>
                    <w:p w14:paraId="3BB96434" w14:textId="77777777" w:rsidR="005F20E2" w:rsidRPr="006C71F1" w:rsidRDefault="005F20E2" w:rsidP="005F20E2">
                      <w:pPr>
                        <w:pStyle w:val="a3"/>
                        <w:widowControl/>
                        <w:numPr>
                          <w:ilvl w:val="0"/>
                          <w:numId w:val="8"/>
                        </w:numPr>
                        <w:spacing w:line="259" w:lineRule="auto"/>
                        <w:ind w:leftChars="0" w:left="480" w:hanging="480"/>
                        <w:contextualSpacing/>
                        <w:jc w:val="both"/>
                        <w:rPr>
                          <w:rFonts w:ascii="DFKai-SB" w:eastAsia="DFKai-SB" w:hAnsi="DFKai-SB"/>
                          <w:color w:val="FF0000"/>
                          <w:szCs w:val="24"/>
                        </w:rPr>
                      </w:pPr>
                      <w:r w:rsidRPr="006C71F1">
                        <w:rPr>
                          <w:rFonts w:ascii="DFKai-SB" w:eastAsia="DFKai-SB" w:hAnsi="DFKai-SB" w:hint="eastAsia"/>
                          <w:color w:val="FF0000"/>
                          <w:szCs w:val="24"/>
                        </w:rPr>
                        <w:t>訓練綜合及分析資料能力</w:t>
                      </w:r>
                    </w:p>
                  </w:txbxContent>
                </v:textbox>
                <w10:wrap anchorx="margin"/>
              </v:shape>
            </w:pict>
          </mc:Fallback>
        </mc:AlternateContent>
      </w:r>
    </w:p>
    <w:p w14:paraId="29F4955C" w14:textId="04601B58" w:rsidR="005F20E2" w:rsidRPr="0015654A" w:rsidRDefault="00D325BC" w:rsidP="005F20E2">
      <w:pPr>
        <w:jc w:val="center"/>
        <w:rPr>
          <w:rFonts w:ascii="Microsoft JhengHei" w:eastAsia="Microsoft JhengHei" w:hAnsi="Microsoft JhengHei"/>
          <w:b/>
          <w:bCs/>
          <w:szCs w:val="24"/>
        </w:rPr>
      </w:pPr>
      <w:r w:rsidRPr="009B2C57">
        <w:rPr>
          <w:rFonts w:ascii="Microsoft JhengHei UI" w:eastAsia="Microsoft JhengHei UI" w:hAnsi="Microsoft JhengHei UI" w:hint="eastAsia"/>
          <w:b/>
          <w:bCs/>
          <w:szCs w:val="24"/>
        </w:rPr>
        <w:t>課題</w:t>
      </w:r>
      <w:r>
        <w:rPr>
          <w:rFonts w:ascii="Microsoft JhengHei UI" w:eastAsia="Microsoft JhengHei UI" w:hAnsi="Microsoft JhengHei UI" w:hint="eastAsia"/>
          <w:b/>
          <w:bCs/>
          <w:szCs w:val="24"/>
        </w:rPr>
        <w:t>五</w:t>
      </w:r>
      <w:r w:rsidRPr="009B2C57">
        <w:rPr>
          <w:rFonts w:ascii="Microsoft JhengHei UI" w:eastAsia="Microsoft JhengHei UI" w:hAnsi="Microsoft JhengHei UI" w:hint="eastAsia"/>
          <w:b/>
          <w:bCs/>
          <w:szCs w:val="24"/>
        </w:rPr>
        <w:t xml:space="preserve"> </w:t>
      </w:r>
      <w:r>
        <w:rPr>
          <w:rFonts w:ascii="Microsoft JhengHei UI" w:eastAsia="Microsoft JhengHei UI" w:hAnsi="Microsoft JhengHei UI" w:hint="eastAsia"/>
          <w:b/>
          <w:bCs/>
          <w:szCs w:val="24"/>
        </w:rPr>
        <w:t>國際金融中心</w:t>
      </w:r>
    </w:p>
    <w:p w14:paraId="2712BF64" w14:textId="0857F8C1" w:rsidR="005F20E2" w:rsidRPr="0015654A" w:rsidRDefault="005F20E2" w:rsidP="005F20E2">
      <w:pPr>
        <w:rPr>
          <w:rFonts w:ascii="Microsoft JhengHei" w:eastAsia="Microsoft JhengHei" w:hAnsi="Microsoft JhengHei"/>
        </w:rPr>
      </w:pPr>
      <w:r w:rsidRPr="0015654A">
        <w:rPr>
          <w:rFonts w:ascii="Microsoft JhengHei" w:eastAsia="Microsoft JhengHei" w:hAnsi="Microsoft JhengHei" w:hint="eastAsia"/>
        </w:rPr>
        <w:t>閱讀資料，回答問題</w:t>
      </w:r>
      <w:r w:rsidR="009A5878">
        <w:rPr>
          <w:rFonts w:ascii="Microsoft JhengHei" w:eastAsia="Microsoft JhengHei" w:hAnsi="Microsoft JhengHei" w:hint="eastAsia"/>
        </w:rPr>
        <w:t>1至5</w:t>
      </w:r>
      <w:r w:rsidRPr="0015654A">
        <w:rPr>
          <w:rFonts w:ascii="Microsoft JhengHei" w:eastAsia="Microsoft JhengHei" w:hAnsi="Microsoft JhengHei" w:hint="eastAsia"/>
        </w:rPr>
        <w:t>。</w:t>
      </w:r>
    </w:p>
    <w:p w14:paraId="1545386C" w14:textId="319FCB55" w:rsidR="005F20E2" w:rsidRPr="0015654A" w:rsidRDefault="005F20E2" w:rsidP="005F20E2">
      <w:pPr>
        <w:spacing w:line="280" w:lineRule="exact"/>
        <w:rPr>
          <w:rFonts w:ascii="Microsoft JhengHei" w:eastAsia="Microsoft JhengHei" w:hAnsi="Microsoft JhengHei"/>
        </w:rPr>
      </w:pPr>
      <w:r w:rsidRPr="0015654A">
        <w:rPr>
          <w:rFonts w:ascii="Microsoft JhengHei" w:eastAsia="Microsoft JhengHei" w:hAnsi="Microsoft JhengHei" w:hint="eastAsia"/>
        </w:rPr>
        <w:t>資料</w:t>
      </w:r>
      <w:proofErr w:type="gramStart"/>
      <w:r w:rsidR="00737DCF">
        <w:rPr>
          <w:rFonts w:ascii="Microsoft JhengHei" w:eastAsia="Microsoft JhengHei" w:hAnsi="Microsoft JhengHei" w:hint="eastAsia"/>
        </w:rPr>
        <w:t>一</w:t>
      </w:r>
      <w:proofErr w:type="gramEnd"/>
    </w:p>
    <w:tbl>
      <w:tblPr>
        <w:tblStyle w:val="a4"/>
        <w:tblW w:w="0" w:type="auto"/>
        <w:shd w:val="clear" w:color="auto" w:fill="D9E2F3" w:themeFill="accent1" w:themeFillTint="33"/>
        <w:tblLook w:val="04A0" w:firstRow="1" w:lastRow="0" w:firstColumn="1" w:lastColumn="0" w:noHBand="0" w:noVBand="1"/>
      </w:tblPr>
      <w:tblGrid>
        <w:gridCol w:w="9628"/>
      </w:tblGrid>
      <w:tr w:rsidR="005F20E2" w:rsidRPr="0015654A" w14:paraId="7F2561B3" w14:textId="77777777" w:rsidTr="00B57F1D">
        <w:tc>
          <w:tcPr>
            <w:tcW w:w="9628" w:type="dxa"/>
            <w:shd w:val="clear" w:color="auto" w:fill="D9E2F3" w:themeFill="accent1" w:themeFillTint="33"/>
          </w:tcPr>
          <w:p w14:paraId="1B923997" w14:textId="77777777" w:rsidR="005F20E2" w:rsidRPr="0015654A" w:rsidRDefault="005F20E2" w:rsidP="00633ACA">
            <w:pPr>
              <w:spacing w:line="440" w:lineRule="exact"/>
              <w:jc w:val="center"/>
              <w:rPr>
                <w:rFonts w:ascii="Microsoft JhengHei" w:eastAsia="Microsoft JhengHei" w:hAnsi="Microsoft JhengHei"/>
                <w:b/>
                <w:bCs/>
                <w:sz w:val="28"/>
                <w:szCs w:val="24"/>
              </w:rPr>
            </w:pPr>
            <w:r w:rsidRPr="0015654A">
              <w:rPr>
                <w:rFonts w:ascii="Microsoft JhengHei" w:eastAsia="Microsoft JhengHei" w:hAnsi="Microsoft JhengHei" w:hint="eastAsia"/>
                <w:b/>
                <w:bCs/>
                <w:sz w:val="28"/>
                <w:szCs w:val="24"/>
              </w:rPr>
              <w:t>多管齊下深化國際金融中心發展</w:t>
            </w:r>
          </w:p>
          <w:p w14:paraId="53B80BBA" w14:textId="77777777" w:rsidR="005F20E2" w:rsidRPr="0015654A" w:rsidRDefault="005F20E2" w:rsidP="00BE7F8A">
            <w:pPr>
              <w:spacing w:line="400" w:lineRule="exact"/>
              <w:jc w:val="both"/>
              <w:rPr>
                <w:rFonts w:ascii="Microsoft JhengHei" w:eastAsia="Microsoft JhengHei" w:hAnsi="Microsoft JhengHei"/>
              </w:rPr>
            </w:pPr>
            <w:r w:rsidRPr="0015654A">
              <w:rPr>
                <w:rFonts w:ascii="Microsoft JhengHei" w:eastAsia="Microsoft JhengHei" w:hAnsi="Microsoft JhengHei"/>
              </w:rPr>
              <w:tab/>
            </w:r>
            <w:r w:rsidRPr="0015654A">
              <w:rPr>
                <w:rFonts w:ascii="Microsoft JhengHei" w:eastAsia="Microsoft JhengHei" w:hAnsi="Microsoft JhengHei" w:hint="eastAsia"/>
              </w:rPr>
              <w:t>香港現在已經是全球最大離岸人民幣業務樞紐，處理全球</w:t>
            </w:r>
            <w:r w:rsidRPr="0015654A">
              <w:rPr>
                <w:rFonts w:ascii="Microsoft JhengHei" w:eastAsia="Microsoft JhengHei" w:hAnsi="Microsoft JhengHei"/>
              </w:rPr>
              <w:t>75%</w:t>
            </w:r>
            <w:r w:rsidRPr="0015654A">
              <w:rPr>
                <w:rFonts w:ascii="Microsoft JhengHei" w:eastAsia="Microsoft JhengHei" w:hAnsi="Microsoft JhengHei" w:hint="eastAsia"/>
              </w:rPr>
              <w:t>離岸人民幣結算業務，去年經香港銀行處理的人民幣貿易結算量逾七萬億人民幣。此外，國家財政部自</w:t>
            </w:r>
            <w:r w:rsidRPr="0015654A">
              <w:rPr>
                <w:rFonts w:ascii="Microsoft JhengHei" w:eastAsia="Microsoft JhengHei" w:hAnsi="Microsoft JhengHei"/>
              </w:rPr>
              <w:t>2009</w:t>
            </w:r>
            <w:r w:rsidRPr="0015654A">
              <w:rPr>
                <w:rFonts w:ascii="Microsoft JhengHei" w:eastAsia="Microsoft JhengHei" w:hAnsi="Microsoft JhengHei" w:hint="eastAsia"/>
              </w:rPr>
              <w:t>年開始連續</w:t>
            </w:r>
            <w:r w:rsidRPr="0015654A">
              <w:rPr>
                <w:rFonts w:ascii="Microsoft JhengHei" w:eastAsia="Microsoft JhengHei" w:hAnsi="Microsoft JhengHei"/>
              </w:rPr>
              <w:t>13</w:t>
            </w:r>
            <w:r w:rsidRPr="0015654A">
              <w:rPr>
                <w:rFonts w:ascii="Microsoft JhengHei" w:eastAsia="Microsoft JhengHei" w:hAnsi="Microsoft JhengHei" w:hint="eastAsia"/>
              </w:rPr>
              <w:t>年在香港發行人民幣國債，至今在港發行共</w:t>
            </w:r>
            <w:r w:rsidRPr="0015654A">
              <w:rPr>
                <w:rFonts w:ascii="Microsoft JhengHei" w:eastAsia="Microsoft JhengHei" w:hAnsi="Microsoft JhengHei"/>
              </w:rPr>
              <w:t>2,380</w:t>
            </w:r>
            <w:r w:rsidRPr="0015654A">
              <w:rPr>
                <w:rFonts w:ascii="Microsoft JhengHei" w:eastAsia="Microsoft JhengHei" w:hAnsi="Microsoft JhengHei" w:hint="eastAsia"/>
              </w:rPr>
              <w:t>億元人民幣國債。從國際大趨勢來看，隨着國家經濟體量持續擴大，人民幣在國際貿易、投資和儲備方面的需求，將會不斷持續增加。香港作為離岸人民幣業務樞紐，將會發揮更關鍵的角色。</w:t>
            </w:r>
          </w:p>
          <w:p w14:paraId="56A6CF69" w14:textId="77777777" w:rsidR="005F20E2" w:rsidRPr="0015654A" w:rsidRDefault="005F20E2" w:rsidP="00BE7F8A">
            <w:pPr>
              <w:spacing w:line="320" w:lineRule="exact"/>
              <w:jc w:val="both"/>
              <w:rPr>
                <w:rFonts w:ascii="Microsoft JhengHei" w:eastAsia="Microsoft JhengHei" w:hAnsi="Microsoft JhengHei"/>
              </w:rPr>
            </w:pPr>
          </w:p>
          <w:p w14:paraId="586FDE1D" w14:textId="77777777" w:rsidR="005F20E2" w:rsidRPr="0015654A" w:rsidRDefault="005F20E2" w:rsidP="00BE7F8A">
            <w:pPr>
              <w:spacing w:line="400" w:lineRule="exact"/>
              <w:jc w:val="both"/>
              <w:rPr>
                <w:rFonts w:ascii="Microsoft JhengHei" w:eastAsia="Microsoft JhengHei" w:hAnsi="Microsoft JhengHei"/>
              </w:rPr>
            </w:pPr>
            <w:r w:rsidRPr="0015654A">
              <w:rPr>
                <w:rFonts w:ascii="Microsoft JhengHei" w:eastAsia="Microsoft JhengHei" w:hAnsi="Microsoft JhengHei"/>
              </w:rPr>
              <w:tab/>
            </w:r>
            <w:r w:rsidRPr="0015654A">
              <w:rPr>
                <w:rFonts w:ascii="Microsoft JhengHei" w:eastAsia="Microsoft JhengHei" w:hAnsi="Microsoft JhengHei" w:hint="eastAsia"/>
              </w:rPr>
              <w:t>展望未來，我們會循多方向進一步推動香港離岸人民幣生態系統的發展，提供更多以人民幣計價的投資工具和渠道，以及穩妥高效的匯兌，匯率風險和利率風險的管理工具等財資服務，並且會優化相關的市場基建，讓人民幣更好地在離岸市場循環流動，發揮好香港作為國內境外的離岸人民幣中心的功能，助力人民幣國際化的進程。</w:t>
            </w:r>
          </w:p>
          <w:p w14:paraId="56A8D8BF" w14:textId="77777777" w:rsidR="005F20E2" w:rsidRPr="0015654A" w:rsidRDefault="005F20E2" w:rsidP="00BE7F8A">
            <w:pPr>
              <w:spacing w:line="320" w:lineRule="exact"/>
              <w:jc w:val="both"/>
              <w:rPr>
                <w:rFonts w:ascii="Microsoft JhengHei" w:eastAsia="Microsoft JhengHei" w:hAnsi="Microsoft JhengHei"/>
              </w:rPr>
            </w:pPr>
          </w:p>
          <w:p w14:paraId="26900BE7" w14:textId="77777777" w:rsidR="005F20E2" w:rsidRPr="0015654A" w:rsidRDefault="005F20E2" w:rsidP="00BE7F8A">
            <w:pPr>
              <w:spacing w:line="400" w:lineRule="exact"/>
              <w:jc w:val="both"/>
              <w:rPr>
                <w:rFonts w:ascii="Microsoft JhengHei" w:eastAsia="Microsoft JhengHei" w:hAnsi="Microsoft JhengHei"/>
              </w:rPr>
            </w:pPr>
            <w:r w:rsidRPr="0015654A">
              <w:rPr>
                <w:rFonts w:ascii="Microsoft JhengHei" w:eastAsia="Microsoft JhengHei" w:hAnsi="Microsoft JhengHei"/>
              </w:rPr>
              <w:tab/>
            </w:r>
            <w:r w:rsidRPr="0015654A">
              <w:rPr>
                <w:rFonts w:ascii="Microsoft JhengHei" w:eastAsia="Microsoft JhengHei" w:hAnsi="Microsoft JhengHei" w:hint="eastAsia"/>
              </w:rPr>
              <w:t>我們會繼續豐富本港金融市場的多元發展，只要我們認清自身優勢和定位，鞏固強項，抓準國際大形勢，服務好國家之所需，香港的金融業必定能取得質和量的進一步提升。</w:t>
            </w:r>
          </w:p>
        </w:tc>
      </w:tr>
    </w:tbl>
    <w:p w14:paraId="5822067D" w14:textId="67621058" w:rsidR="005F20E2" w:rsidRPr="0015654A" w:rsidRDefault="005F20E2" w:rsidP="005F20E2">
      <w:pPr>
        <w:adjustRightInd w:val="0"/>
        <w:snapToGrid w:val="0"/>
        <w:jc w:val="right"/>
        <w:rPr>
          <w:rFonts w:ascii="Microsoft JhengHei" w:eastAsia="Microsoft JhengHei" w:hAnsi="Microsoft JhengHei"/>
          <w:color w:val="000000" w:themeColor="text1"/>
          <w:sz w:val="22"/>
          <w:szCs w:val="20"/>
        </w:rPr>
      </w:pPr>
      <w:r w:rsidRPr="0015654A">
        <w:rPr>
          <w:rFonts w:ascii="Microsoft JhengHei" w:eastAsia="Microsoft JhengHei" w:hAnsi="Microsoft JhengHei" w:hint="eastAsia"/>
          <w:color w:val="000000" w:themeColor="text1"/>
          <w:sz w:val="22"/>
          <w:szCs w:val="20"/>
        </w:rPr>
        <w:t>節錄</w:t>
      </w:r>
      <w:proofErr w:type="gramStart"/>
      <w:r w:rsidRPr="0015654A">
        <w:rPr>
          <w:rFonts w:ascii="Microsoft JhengHei" w:eastAsia="Microsoft JhengHei" w:hAnsi="Microsoft JhengHei" w:hint="eastAsia"/>
          <w:color w:val="000000" w:themeColor="text1"/>
          <w:sz w:val="22"/>
          <w:szCs w:val="20"/>
        </w:rPr>
        <w:t>自</w:t>
      </w:r>
      <w:proofErr w:type="gramEnd"/>
      <w:r w:rsidRPr="0015654A">
        <w:rPr>
          <w:rFonts w:ascii="Microsoft JhengHei" w:eastAsia="Microsoft JhengHei" w:hAnsi="Microsoft JhengHei" w:hint="eastAsia"/>
          <w:color w:val="000000" w:themeColor="text1"/>
          <w:sz w:val="22"/>
          <w:szCs w:val="20"/>
        </w:rPr>
        <w:t>：財政司司長陳茂波</w:t>
      </w:r>
      <w:r w:rsidR="00700076">
        <w:rPr>
          <w:rFonts w:ascii="Microsoft JhengHei" w:eastAsia="Microsoft JhengHei" w:hAnsi="Microsoft JhengHei" w:hint="eastAsia"/>
          <w:color w:val="000000" w:themeColor="text1"/>
          <w:sz w:val="22"/>
          <w:szCs w:val="20"/>
        </w:rPr>
        <w:t>2</w:t>
      </w:r>
      <w:r w:rsidR="00700076">
        <w:rPr>
          <w:rFonts w:ascii="Microsoft JhengHei" w:eastAsia="Microsoft JhengHei" w:hAnsi="Microsoft JhengHei"/>
          <w:color w:val="000000" w:themeColor="text1"/>
          <w:sz w:val="22"/>
          <w:szCs w:val="20"/>
        </w:rPr>
        <w:t>022</w:t>
      </w:r>
      <w:r w:rsidR="00700076">
        <w:rPr>
          <w:rFonts w:ascii="Microsoft JhengHei" w:eastAsia="Microsoft JhengHei" w:hAnsi="Microsoft JhengHei" w:hint="eastAsia"/>
          <w:color w:val="000000" w:themeColor="text1"/>
          <w:sz w:val="22"/>
          <w:szCs w:val="20"/>
        </w:rPr>
        <w:t>年</w:t>
      </w:r>
      <w:r w:rsidRPr="0015654A">
        <w:rPr>
          <w:rFonts w:ascii="Microsoft JhengHei" w:eastAsia="Microsoft JhengHei" w:hAnsi="Microsoft JhengHei" w:hint="eastAsia"/>
          <w:color w:val="000000" w:themeColor="text1"/>
          <w:sz w:val="22"/>
          <w:szCs w:val="20"/>
        </w:rPr>
        <w:t>6月5日在網</w:t>
      </w:r>
      <w:proofErr w:type="gramStart"/>
      <w:r w:rsidRPr="0015654A">
        <w:rPr>
          <w:rFonts w:ascii="Microsoft JhengHei" w:eastAsia="Microsoft JhengHei" w:hAnsi="Microsoft JhengHei" w:hint="eastAsia"/>
          <w:color w:val="000000" w:themeColor="text1"/>
          <w:sz w:val="22"/>
          <w:szCs w:val="20"/>
        </w:rPr>
        <w:t>誌</w:t>
      </w:r>
      <w:proofErr w:type="gramEnd"/>
      <w:r w:rsidRPr="0015654A">
        <w:rPr>
          <w:rFonts w:ascii="Microsoft JhengHei" w:eastAsia="Microsoft JhengHei" w:hAnsi="Microsoft JhengHei" w:hint="eastAsia"/>
          <w:color w:val="000000" w:themeColor="text1"/>
          <w:sz w:val="22"/>
          <w:szCs w:val="20"/>
        </w:rPr>
        <w:t>發表的文章</w:t>
      </w:r>
    </w:p>
    <w:p w14:paraId="2C5FC9FF" w14:textId="77777777" w:rsidR="005F20E2" w:rsidRPr="0015654A" w:rsidRDefault="005F20E2" w:rsidP="005F20E2">
      <w:pPr>
        <w:spacing w:line="280" w:lineRule="exact"/>
        <w:rPr>
          <w:rFonts w:ascii="Microsoft JhengHei" w:eastAsia="Microsoft JhengHei" w:hAnsi="Microsoft JhengHei"/>
        </w:rPr>
      </w:pPr>
    </w:p>
    <w:p w14:paraId="71D4F448" w14:textId="6089D76A" w:rsidR="005F20E2" w:rsidRPr="0015654A" w:rsidRDefault="005F20E2" w:rsidP="005F20E2">
      <w:pPr>
        <w:spacing w:line="280" w:lineRule="exact"/>
        <w:rPr>
          <w:rFonts w:ascii="Microsoft JhengHei" w:eastAsia="Microsoft JhengHei" w:hAnsi="Microsoft JhengHei"/>
        </w:rPr>
      </w:pPr>
      <w:r w:rsidRPr="0015654A">
        <w:rPr>
          <w:rFonts w:ascii="Microsoft JhengHei" w:eastAsia="Microsoft JhengHei" w:hAnsi="Microsoft JhengHei" w:hint="eastAsia"/>
        </w:rPr>
        <w:t>資料</w:t>
      </w:r>
      <w:r w:rsidR="00737DCF">
        <w:rPr>
          <w:rFonts w:ascii="Microsoft JhengHei" w:eastAsia="Microsoft JhengHei" w:hAnsi="Microsoft JhengHei" w:hint="eastAsia"/>
        </w:rPr>
        <w:t>二</w:t>
      </w:r>
    </w:p>
    <w:tbl>
      <w:tblPr>
        <w:tblStyle w:val="a4"/>
        <w:tblW w:w="0" w:type="auto"/>
        <w:tblLook w:val="04A0" w:firstRow="1" w:lastRow="0" w:firstColumn="1" w:lastColumn="0" w:noHBand="0" w:noVBand="1"/>
      </w:tblPr>
      <w:tblGrid>
        <w:gridCol w:w="9628"/>
      </w:tblGrid>
      <w:tr w:rsidR="005F20E2" w:rsidRPr="0015654A" w14:paraId="08A8F79A" w14:textId="77777777" w:rsidTr="00B57F1D">
        <w:tc>
          <w:tcPr>
            <w:tcW w:w="9628" w:type="dxa"/>
            <w:shd w:val="clear" w:color="auto" w:fill="D9E2F3" w:themeFill="accent1" w:themeFillTint="33"/>
          </w:tcPr>
          <w:p w14:paraId="11AC5449" w14:textId="77777777" w:rsidR="005F20E2" w:rsidRPr="0015654A" w:rsidRDefault="005F20E2" w:rsidP="00633ACA">
            <w:pPr>
              <w:spacing w:line="440" w:lineRule="exact"/>
              <w:jc w:val="center"/>
              <w:rPr>
                <w:rFonts w:ascii="Microsoft JhengHei" w:eastAsia="Microsoft JhengHei" w:hAnsi="Microsoft JhengHei"/>
                <w:b/>
                <w:bCs/>
                <w:sz w:val="28"/>
                <w:szCs w:val="24"/>
              </w:rPr>
            </w:pPr>
            <w:r w:rsidRPr="0015654A">
              <w:rPr>
                <w:rFonts w:ascii="Microsoft JhengHei" w:eastAsia="Microsoft JhengHei" w:hAnsi="Microsoft JhengHei" w:hint="eastAsia"/>
                <w:b/>
                <w:bCs/>
                <w:sz w:val="28"/>
                <w:szCs w:val="24"/>
              </w:rPr>
              <w:t>立法會十五題：發展綠色金融</w:t>
            </w:r>
          </w:p>
          <w:p w14:paraId="1B2A3E2D" w14:textId="77777777" w:rsidR="005F20E2" w:rsidRPr="0015654A" w:rsidRDefault="005F20E2" w:rsidP="00BE7F8A">
            <w:pPr>
              <w:spacing w:line="400" w:lineRule="exact"/>
              <w:jc w:val="both"/>
              <w:rPr>
                <w:rFonts w:ascii="Microsoft JhengHei" w:eastAsia="Microsoft JhengHei" w:hAnsi="Microsoft JhengHei"/>
              </w:rPr>
            </w:pPr>
            <w:r w:rsidRPr="0015654A">
              <w:rPr>
                <w:rFonts w:ascii="Microsoft JhengHei" w:eastAsia="Microsoft JhengHei" w:hAnsi="Microsoft JhengHei"/>
              </w:rPr>
              <w:tab/>
            </w:r>
            <w:r w:rsidRPr="0015654A">
              <w:rPr>
                <w:rFonts w:ascii="Microsoft JhengHei" w:eastAsia="Microsoft JhengHei" w:hAnsi="Microsoft JhengHei" w:hint="eastAsia"/>
              </w:rPr>
              <w:t>香港發展綠色金融能充分發揮其作為國際金融中心的優勢，並可為國家在2</w:t>
            </w:r>
            <w:r w:rsidRPr="0015654A">
              <w:rPr>
                <w:rFonts w:ascii="Microsoft JhengHei" w:eastAsia="Microsoft JhengHei" w:hAnsi="Microsoft JhengHei"/>
              </w:rPr>
              <w:t>030</w:t>
            </w:r>
            <w:r w:rsidRPr="0015654A">
              <w:rPr>
                <w:rFonts w:ascii="Microsoft JhengHei" w:eastAsia="Microsoft JhengHei" w:hAnsi="Microsoft JhengHei" w:hint="eastAsia"/>
              </w:rPr>
              <w:t>年前實現碳達峰及2</w:t>
            </w:r>
            <w:r w:rsidRPr="0015654A">
              <w:rPr>
                <w:rFonts w:ascii="Microsoft JhengHei" w:eastAsia="Microsoft JhengHei" w:hAnsi="Microsoft JhengHei"/>
              </w:rPr>
              <w:t>060</w:t>
            </w:r>
            <w:r w:rsidRPr="0015654A">
              <w:rPr>
                <w:rFonts w:ascii="Microsoft JhengHei" w:eastAsia="Microsoft JhengHei" w:hAnsi="Microsoft JhengHei" w:hint="eastAsia"/>
              </w:rPr>
              <w:t>年前實現碳中和的戰略目標（雙碳目標）作出貢獻。有分析指出，內地為實現雙碳目標所需要的綠色低碳投資可達100萬億元至180萬億元人民幣，而香港金融管理局估算，在2</w:t>
            </w:r>
            <w:r w:rsidRPr="0015654A">
              <w:rPr>
                <w:rFonts w:ascii="Microsoft JhengHei" w:eastAsia="Microsoft JhengHei" w:hAnsi="Microsoft JhengHei"/>
              </w:rPr>
              <w:t>021</w:t>
            </w:r>
            <w:r w:rsidRPr="0015654A">
              <w:rPr>
                <w:rFonts w:ascii="Microsoft JhengHei" w:eastAsia="Microsoft JhengHei" w:hAnsi="Microsoft JhengHei" w:hint="eastAsia"/>
              </w:rPr>
              <w:t>年香港的綠色和可持續債務發行量已超過500億美元，其中包括不少人民幣綠色債券，因此綠色金融在香港的發展潛力甚大。</w:t>
            </w:r>
          </w:p>
          <w:p w14:paraId="3EA00D07" w14:textId="77777777" w:rsidR="005F20E2" w:rsidRPr="0015654A" w:rsidRDefault="005F20E2" w:rsidP="00BE7F8A">
            <w:pPr>
              <w:spacing w:line="320" w:lineRule="exact"/>
              <w:jc w:val="both"/>
              <w:rPr>
                <w:rFonts w:ascii="Microsoft JhengHei" w:eastAsia="Microsoft JhengHei" w:hAnsi="Microsoft JhengHei"/>
              </w:rPr>
            </w:pPr>
          </w:p>
          <w:p w14:paraId="1D20A6BA" w14:textId="77777777" w:rsidR="005F20E2" w:rsidRPr="0015654A" w:rsidRDefault="005F20E2" w:rsidP="00BE7F8A">
            <w:pPr>
              <w:spacing w:line="400" w:lineRule="exact"/>
              <w:jc w:val="both"/>
              <w:rPr>
                <w:rFonts w:ascii="Microsoft JhengHei" w:eastAsia="Microsoft JhengHei" w:hAnsi="Microsoft JhengHei"/>
              </w:rPr>
            </w:pPr>
            <w:r w:rsidRPr="0015654A">
              <w:rPr>
                <w:rFonts w:ascii="Microsoft JhengHei" w:eastAsia="Microsoft JhengHei" w:hAnsi="Microsoft JhengHei"/>
              </w:rPr>
              <w:tab/>
            </w:r>
            <w:r w:rsidRPr="0015654A">
              <w:rPr>
                <w:rFonts w:ascii="Microsoft JhengHei" w:eastAsia="Microsoft JhengHei" w:hAnsi="Microsoft JhengHei" w:hint="eastAsia"/>
              </w:rPr>
              <w:t>由相關政策局和金融監管機構組成的綠色和可持續金融跨機構督導小組於2</w:t>
            </w:r>
            <w:r w:rsidRPr="0015654A">
              <w:rPr>
                <w:rFonts w:ascii="Microsoft JhengHei" w:eastAsia="Microsoft JhengHei" w:hAnsi="Microsoft JhengHei"/>
              </w:rPr>
              <w:t>022</w:t>
            </w:r>
            <w:r w:rsidRPr="0015654A">
              <w:rPr>
                <w:rFonts w:ascii="Microsoft JhengHei" w:eastAsia="Microsoft JhengHei" w:hAnsi="Microsoft JhengHei" w:hint="eastAsia"/>
              </w:rPr>
              <w:t>年3月底公布了對香港碳市場機遇的初步可行性評估，認為香港為全球碳市場作出貢獻的關鍵在於我們與內地之間的緊密聯繫，使香港得以促進環球資金流入內地碳市場。此外，香港具國際水平的綠色認證服務和熟悉內地與國際標準這兩項優勢，將能夠擔當內地接通世界各地的橋樑，貢獻碳市場的發展。</w:t>
            </w:r>
          </w:p>
        </w:tc>
      </w:tr>
    </w:tbl>
    <w:p w14:paraId="552F941A" w14:textId="77777777" w:rsidR="005F20E2" w:rsidRPr="0015654A" w:rsidRDefault="005F20E2" w:rsidP="005F20E2">
      <w:pPr>
        <w:adjustRightInd w:val="0"/>
        <w:snapToGrid w:val="0"/>
        <w:jc w:val="right"/>
        <w:rPr>
          <w:rFonts w:ascii="Microsoft JhengHei" w:eastAsia="Microsoft JhengHei" w:hAnsi="Microsoft JhengHei"/>
          <w:color w:val="000000" w:themeColor="text1"/>
          <w:sz w:val="22"/>
          <w:szCs w:val="20"/>
        </w:rPr>
      </w:pPr>
      <w:r w:rsidRPr="0015654A">
        <w:rPr>
          <w:rFonts w:ascii="Microsoft JhengHei" w:eastAsia="Microsoft JhengHei" w:hAnsi="Microsoft JhengHei" w:hint="eastAsia"/>
          <w:color w:val="000000" w:themeColor="text1"/>
          <w:sz w:val="22"/>
          <w:szCs w:val="20"/>
        </w:rPr>
        <w:t>節錄自：香港特區政府新聞公報（2022年4月27日）</w:t>
      </w:r>
    </w:p>
    <w:p w14:paraId="375D1790" w14:textId="129635C4" w:rsidR="005F20E2" w:rsidRDefault="005F20E2" w:rsidP="005F20E2"/>
    <w:p w14:paraId="5ECF0315" w14:textId="5D78977C" w:rsidR="009C01C6" w:rsidRDefault="009C01C6" w:rsidP="005F20E2"/>
    <w:p w14:paraId="76586887" w14:textId="77777777" w:rsidR="00E85B70" w:rsidRDefault="00E85B70" w:rsidP="005F20E2"/>
    <w:p w14:paraId="2319F76B" w14:textId="19091071" w:rsidR="00737DCF" w:rsidRPr="0015654A" w:rsidRDefault="00737DCF" w:rsidP="00737DCF">
      <w:pPr>
        <w:spacing w:line="280" w:lineRule="exact"/>
        <w:rPr>
          <w:rFonts w:ascii="Microsoft JhengHei" w:eastAsia="Microsoft JhengHei" w:hAnsi="Microsoft JhengHei"/>
        </w:rPr>
      </w:pPr>
      <w:r w:rsidRPr="0015654A">
        <w:rPr>
          <w:rFonts w:ascii="Microsoft JhengHei" w:eastAsia="Microsoft JhengHei" w:hAnsi="Microsoft JhengHei" w:hint="eastAsia"/>
        </w:rPr>
        <w:t>資料</w:t>
      </w:r>
      <w:proofErr w:type="gramStart"/>
      <w:r>
        <w:rPr>
          <w:rFonts w:ascii="Microsoft JhengHei" w:eastAsia="Microsoft JhengHei" w:hAnsi="Microsoft JhengHei" w:hint="eastAsia"/>
        </w:rPr>
        <w:t>三</w:t>
      </w:r>
      <w:proofErr w:type="gramEnd"/>
    </w:p>
    <w:tbl>
      <w:tblPr>
        <w:tblStyle w:val="a4"/>
        <w:tblW w:w="0" w:type="auto"/>
        <w:shd w:val="clear" w:color="auto" w:fill="D9E2F3" w:themeFill="accent1" w:themeFillTint="33"/>
        <w:tblLook w:val="04A0" w:firstRow="1" w:lastRow="0" w:firstColumn="1" w:lastColumn="0" w:noHBand="0" w:noVBand="1"/>
      </w:tblPr>
      <w:tblGrid>
        <w:gridCol w:w="9628"/>
      </w:tblGrid>
      <w:tr w:rsidR="00737DCF" w:rsidRPr="0015654A" w14:paraId="07537696" w14:textId="77777777" w:rsidTr="001D7546">
        <w:tc>
          <w:tcPr>
            <w:tcW w:w="9628" w:type="dxa"/>
            <w:shd w:val="clear" w:color="auto" w:fill="D9E2F3" w:themeFill="accent1" w:themeFillTint="33"/>
          </w:tcPr>
          <w:p w14:paraId="36358BA7" w14:textId="77777777" w:rsidR="00737DCF" w:rsidRPr="0015654A" w:rsidRDefault="00737DCF" w:rsidP="001D7546">
            <w:pPr>
              <w:spacing w:line="440" w:lineRule="exact"/>
              <w:jc w:val="center"/>
              <w:rPr>
                <w:rFonts w:ascii="Microsoft JhengHei" w:eastAsia="Microsoft JhengHei" w:hAnsi="Microsoft JhengHei"/>
                <w:b/>
                <w:bCs/>
                <w:sz w:val="28"/>
                <w:szCs w:val="24"/>
              </w:rPr>
            </w:pPr>
            <w:r w:rsidRPr="006D2AF1">
              <w:rPr>
                <w:rFonts w:ascii="Microsoft JhengHei" w:eastAsia="Microsoft JhengHei" w:hAnsi="Microsoft JhengHei" w:hint="eastAsia"/>
                <w:b/>
                <w:bCs/>
                <w:sz w:val="28"/>
                <w:szCs w:val="24"/>
              </w:rPr>
              <w:t>香港在國家十四五規劃綱要中的角色</w:t>
            </w:r>
          </w:p>
          <w:p w14:paraId="3F3B5FF5" w14:textId="77777777" w:rsidR="00737DCF" w:rsidRPr="0015654A" w:rsidRDefault="00737DCF" w:rsidP="001D7546">
            <w:pPr>
              <w:spacing w:line="400" w:lineRule="exact"/>
              <w:jc w:val="both"/>
              <w:rPr>
                <w:rFonts w:ascii="Microsoft JhengHei" w:eastAsia="Microsoft JhengHei" w:hAnsi="Microsoft JhengHei"/>
              </w:rPr>
            </w:pPr>
            <w:r w:rsidRPr="0015654A">
              <w:rPr>
                <w:rFonts w:ascii="Microsoft JhengHei" w:eastAsia="Microsoft JhengHei" w:hAnsi="Microsoft JhengHei"/>
              </w:rPr>
              <w:tab/>
            </w:r>
            <w:r w:rsidRPr="006D2AF1">
              <w:rPr>
                <w:rFonts w:ascii="Microsoft JhengHei" w:eastAsia="Microsoft JhengHei" w:hAnsi="Microsoft JhengHei" w:hint="eastAsia"/>
              </w:rPr>
              <w:t>全國人民代表大會於2021年3月11日正式通過《中華人民共和國國民經濟和社會發展第十四個五年規劃和2035年遠景目標綱要》（《十四五規劃綱要》），為國家於2021至2025年的發展提供藍圖和行動綱領。《十四五規劃綱要》確立了香港在國家整體發展中的角色和重要功能定位，以及在多個重要範疇的發展空間和機遇。</w:t>
            </w:r>
          </w:p>
          <w:p w14:paraId="63DD0F1F" w14:textId="77777777" w:rsidR="00737DCF" w:rsidRPr="0015654A" w:rsidRDefault="00737DCF" w:rsidP="001D7546">
            <w:pPr>
              <w:spacing w:line="320" w:lineRule="exact"/>
              <w:jc w:val="both"/>
              <w:rPr>
                <w:rFonts w:ascii="Microsoft JhengHei" w:eastAsia="Microsoft JhengHei" w:hAnsi="Microsoft JhengHei"/>
              </w:rPr>
            </w:pPr>
          </w:p>
          <w:p w14:paraId="3299FF4A" w14:textId="77777777" w:rsidR="00737DCF" w:rsidRPr="009C01C6" w:rsidRDefault="00737DCF" w:rsidP="001D7546">
            <w:pPr>
              <w:spacing w:line="400" w:lineRule="exact"/>
              <w:jc w:val="both"/>
              <w:rPr>
                <w:rFonts w:ascii="Microsoft JhengHei" w:eastAsia="Microsoft JhengHei" w:hAnsi="Microsoft JhengHei"/>
                <w:b/>
                <w:bCs/>
              </w:rPr>
            </w:pPr>
            <w:r w:rsidRPr="009C01C6">
              <w:rPr>
                <w:rFonts w:ascii="Microsoft JhengHei" w:eastAsia="Microsoft JhengHei" w:hAnsi="Microsoft JhengHei" w:hint="eastAsia"/>
                <w:b/>
                <w:bCs/>
              </w:rPr>
              <w:t>鞏固及提升香港的競爭優勢</w:t>
            </w:r>
          </w:p>
          <w:p w14:paraId="36C38F0B" w14:textId="5814429F" w:rsidR="00737DCF" w:rsidRPr="007A3A9A" w:rsidRDefault="00737DCF" w:rsidP="007A3A9A">
            <w:pPr>
              <w:spacing w:line="400" w:lineRule="exact"/>
              <w:jc w:val="both"/>
              <w:rPr>
                <w:rFonts w:ascii="Microsoft JhengHei" w:eastAsia="Microsoft JhengHei" w:hAnsi="Microsoft JhengHei"/>
              </w:rPr>
            </w:pPr>
            <w:r w:rsidRPr="0015654A">
              <w:rPr>
                <w:rFonts w:ascii="Microsoft JhengHei" w:eastAsia="Microsoft JhengHei" w:hAnsi="Microsoft JhengHei"/>
              </w:rPr>
              <w:tab/>
            </w:r>
            <w:r w:rsidRPr="00B47467">
              <w:rPr>
                <w:rFonts w:ascii="Microsoft JhengHei" w:eastAsia="Microsoft JhengHei" w:hAnsi="Microsoft JhengHei" w:hint="eastAsia"/>
              </w:rPr>
              <w:t>一如既往推進香港的四個傳統中心持續發展，即國際金融中心（包括強化全球離岸人民幣業務、國際資產管理和風險管理的業務）；國際航運中心；國際商貿中心；以及亞太地區國際法律及解決爭議服務中心</w:t>
            </w:r>
            <w:r>
              <w:rPr>
                <w:rFonts w:ascii="Microsoft JhengHei" w:eastAsia="Microsoft JhengHei" w:hAnsi="Microsoft JhengHei" w:hint="eastAsia"/>
              </w:rPr>
              <w:t>。</w:t>
            </w:r>
          </w:p>
        </w:tc>
      </w:tr>
    </w:tbl>
    <w:p w14:paraId="27F906F3" w14:textId="6F314F8B" w:rsidR="00737DCF" w:rsidRPr="0015654A" w:rsidRDefault="00737DCF" w:rsidP="00737DCF">
      <w:pPr>
        <w:adjustRightInd w:val="0"/>
        <w:snapToGrid w:val="0"/>
        <w:jc w:val="right"/>
        <w:rPr>
          <w:rFonts w:ascii="Microsoft JhengHei" w:eastAsia="Microsoft JhengHei" w:hAnsi="Microsoft JhengHei"/>
          <w:color w:val="000000" w:themeColor="text1"/>
          <w:sz w:val="22"/>
          <w:szCs w:val="20"/>
        </w:rPr>
      </w:pPr>
      <w:r w:rsidRPr="0015654A">
        <w:rPr>
          <w:rFonts w:ascii="Microsoft JhengHei" w:eastAsia="Microsoft JhengHei" w:hAnsi="Microsoft JhengHei" w:hint="eastAsia"/>
          <w:color w:val="000000" w:themeColor="text1"/>
          <w:sz w:val="22"/>
          <w:szCs w:val="20"/>
        </w:rPr>
        <w:t>節錄</w:t>
      </w:r>
      <w:proofErr w:type="gramStart"/>
      <w:r w:rsidRPr="0015654A">
        <w:rPr>
          <w:rFonts w:ascii="Microsoft JhengHei" w:eastAsia="Microsoft JhengHei" w:hAnsi="Microsoft JhengHei" w:hint="eastAsia"/>
          <w:color w:val="000000" w:themeColor="text1"/>
          <w:sz w:val="22"/>
          <w:szCs w:val="20"/>
        </w:rPr>
        <w:t>自</w:t>
      </w:r>
      <w:proofErr w:type="gramEnd"/>
      <w:r w:rsidRPr="0015654A">
        <w:rPr>
          <w:rFonts w:ascii="Microsoft JhengHei" w:eastAsia="Microsoft JhengHei" w:hAnsi="Microsoft JhengHei" w:hint="eastAsia"/>
          <w:color w:val="000000" w:themeColor="text1"/>
          <w:sz w:val="22"/>
          <w:szCs w:val="20"/>
        </w:rPr>
        <w:t>：</w:t>
      </w:r>
      <w:r>
        <w:rPr>
          <w:rFonts w:ascii="Microsoft JhengHei" w:eastAsia="Microsoft JhengHei" w:hAnsi="Microsoft JhengHei" w:hint="eastAsia"/>
          <w:color w:val="000000" w:themeColor="text1"/>
          <w:sz w:val="22"/>
          <w:szCs w:val="20"/>
        </w:rPr>
        <w:t>香港</w:t>
      </w:r>
      <w:proofErr w:type="gramStart"/>
      <w:r>
        <w:rPr>
          <w:rFonts w:ascii="Microsoft JhengHei" w:eastAsia="Microsoft JhengHei" w:hAnsi="Microsoft JhengHei" w:hint="eastAsia"/>
          <w:color w:val="000000" w:themeColor="text1"/>
          <w:sz w:val="22"/>
          <w:szCs w:val="20"/>
        </w:rPr>
        <w:t>匯覽</w:t>
      </w:r>
      <w:proofErr w:type="gramEnd"/>
      <w:r>
        <w:rPr>
          <w:rFonts w:ascii="Microsoft JhengHei" w:eastAsia="Microsoft JhengHei" w:hAnsi="Microsoft JhengHei" w:hint="eastAsia"/>
          <w:color w:val="000000" w:themeColor="text1"/>
          <w:sz w:val="22"/>
          <w:szCs w:val="20"/>
        </w:rPr>
        <w:t>〈</w:t>
      </w:r>
      <w:r w:rsidRPr="00C3167B">
        <w:rPr>
          <w:rFonts w:ascii="Microsoft JhengHei" w:eastAsia="Microsoft JhengHei" w:hAnsi="Microsoft JhengHei" w:hint="eastAsia"/>
          <w:color w:val="000000" w:themeColor="text1"/>
          <w:sz w:val="22"/>
          <w:szCs w:val="20"/>
        </w:rPr>
        <w:t>香港在國家十四五規劃綱要中的角色</w:t>
      </w:r>
      <w:r>
        <w:rPr>
          <w:rFonts w:ascii="Microsoft JhengHei" w:eastAsia="Microsoft JhengHei" w:hAnsi="Microsoft JhengHei"/>
          <w:color w:val="000000" w:themeColor="text1"/>
          <w:sz w:val="22"/>
          <w:szCs w:val="20"/>
        </w:rPr>
        <w:t>〉</w:t>
      </w:r>
    </w:p>
    <w:p w14:paraId="178C636F" w14:textId="0D38B469" w:rsidR="00737DCF" w:rsidRDefault="00737DCF" w:rsidP="00737DCF">
      <w:pPr>
        <w:spacing w:line="280" w:lineRule="exact"/>
        <w:rPr>
          <w:rFonts w:ascii="Microsoft JhengHei" w:eastAsia="Microsoft JhengHei" w:hAnsi="Microsoft JhengHei"/>
        </w:rPr>
      </w:pPr>
    </w:p>
    <w:p w14:paraId="095DC7F5" w14:textId="3DC2EDB2" w:rsidR="005F20E2" w:rsidRDefault="005F20E2" w:rsidP="005F20E2"/>
    <w:p w14:paraId="6DCCB0E8" w14:textId="73974FC0" w:rsidR="005F20E2" w:rsidRPr="000D7AA1" w:rsidRDefault="00164D65" w:rsidP="005F20E2">
      <w:pPr>
        <w:pStyle w:val="a3"/>
        <w:numPr>
          <w:ilvl w:val="0"/>
          <w:numId w:val="17"/>
        </w:numPr>
        <w:adjustRightInd w:val="0"/>
        <w:snapToGrid w:val="0"/>
        <w:spacing w:line="360" w:lineRule="auto"/>
        <w:ind w:leftChars="0"/>
        <w:rPr>
          <w:rFonts w:ascii="Microsoft JhengHei UI" w:eastAsia="Microsoft JhengHei UI" w:hAnsi="Microsoft JhengHei UI"/>
        </w:rPr>
      </w:pPr>
      <w:r>
        <w:rPr>
          <w:rFonts w:ascii="Microsoft JhengHei UI" w:eastAsia="Microsoft JhengHei UI" w:hAnsi="Microsoft JhengHei UI" w:hint="eastAsia"/>
          <w:noProof/>
          <w:lang w:val="zh-TW"/>
        </w:rPr>
        <mc:AlternateContent>
          <mc:Choice Requires="wpg">
            <w:drawing>
              <wp:anchor distT="0" distB="0" distL="114300" distR="114300" simplePos="0" relativeHeight="251689984" behindDoc="0" locked="0" layoutInCell="1" allowOverlap="1" wp14:anchorId="7409F142" wp14:editId="7396F4E8">
                <wp:simplePos x="0" y="0"/>
                <wp:positionH relativeFrom="column">
                  <wp:posOffset>3200400</wp:posOffset>
                </wp:positionH>
                <wp:positionV relativeFrom="paragraph">
                  <wp:posOffset>334645</wp:posOffset>
                </wp:positionV>
                <wp:extent cx="2924175" cy="2257425"/>
                <wp:effectExtent l="0" t="0" r="28575" b="28575"/>
                <wp:wrapNone/>
                <wp:docPr id="23" name="群組 23"/>
                <wp:cNvGraphicFramePr/>
                <a:graphic xmlns:a="http://schemas.openxmlformats.org/drawingml/2006/main">
                  <a:graphicData uri="http://schemas.microsoft.com/office/word/2010/wordprocessingGroup">
                    <wpg:wgp>
                      <wpg:cNvGrpSpPr/>
                      <wpg:grpSpPr>
                        <a:xfrm>
                          <a:off x="0" y="0"/>
                          <a:ext cx="2924175" cy="2257425"/>
                          <a:chOff x="0" y="0"/>
                          <a:chExt cx="2924175" cy="2257425"/>
                        </a:xfrm>
                      </wpg:grpSpPr>
                      <wps:wsp>
                        <wps:cNvPr id="13" name="矩形: 圓角 13"/>
                        <wps:cNvSpPr/>
                        <wps:spPr>
                          <a:xfrm>
                            <a:off x="0" y="295275"/>
                            <a:ext cx="2924175" cy="19621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矩形: 圓角化同側角落 21"/>
                        <wps:cNvSpPr/>
                        <wps:spPr>
                          <a:xfrm>
                            <a:off x="371475" y="0"/>
                            <a:ext cx="714375" cy="295275"/>
                          </a:xfrm>
                          <a:prstGeom prst="round2Same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A700B4" w14:textId="79DAC7B7" w:rsidR="00164D65" w:rsidRPr="00164D65" w:rsidRDefault="00164D65" w:rsidP="00164D65">
                              <w:pPr>
                                <w:spacing w:line="240" w:lineRule="exact"/>
                                <w:jc w:val="center"/>
                                <w:rPr>
                                  <w:rFonts w:ascii="Microsoft JhengHei" w:eastAsia="Microsoft JhengHei" w:hAnsi="Microsoft JhengHei"/>
                                  <w:b/>
                                  <w:bCs/>
                                </w:rPr>
                              </w:pPr>
                              <w:r w:rsidRPr="00164D65">
                                <w:rPr>
                                  <w:rFonts w:ascii="Microsoft JhengHei" w:eastAsia="Microsoft JhengHei" w:hAnsi="Microsoft JhengHei" w:hint="eastAsia"/>
                                  <w:b/>
                                  <w:bCs/>
                                </w:rPr>
                                <w:t>數據</w:t>
                              </w:r>
                              <w:r>
                                <w:rPr>
                                  <w:rFonts w:ascii="Microsoft JhengHei" w:eastAsia="Microsoft JhengHei" w:hAnsi="Microsoft JhengHei" w:hint="eastAsia"/>
                                  <w:b/>
                                  <w:bCs/>
                                </w:rPr>
                                <w:t>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409F142" id="群組 23" o:spid="_x0000_s1027" style="position:absolute;left:0;text-align:left;margin-left:252pt;margin-top:26.35pt;width:230.25pt;height:177.75pt;z-index:251689984;mso-width-relative:margin" coordsize="29241,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">
                <v:roundrect id="矩形: 圓角 13" o:spid="_x0000_s1028" style="position:absolute;top:2952;width:29241;height:196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" fillcolor="white [3212]" strokecolor="#1f3763 [1604]" strokeweight="1pt">
                  <v:stroke joinstyle="miter"/>
                </v:roundrect>
                <v:shape id="矩形: 圓角化同側角落 21" o:spid="_x0000_s1029" style="position:absolute;left:3714;width:7144;height:2952;visibility:visible;mso-wrap-style:square;v-text-anchor:middle" coordsize="714375,295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" adj="-11796480,,5400" path="m49213,l665162,v27180,,49213,22033,49213,49213l714375,295275r,l,295275r,l,49213c,22033,22033,,49213,xe" fillcolor="#4472c4 [3204]" stroked="f" strokeweight="1pt">
                  <v:stroke joinstyle="miter"/>
                  <v:formulas/>
                  <v:path arrowok="t" o:connecttype="custom" o:connectlocs="49213,0;665162,0;714375,49213;714375,295275;714375,295275;0,295275;0,295275;0,49213;49213,0" o:connectangles="0,0,0,0,0,0,0,0,0" textboxrect="0,0,714375,295275"/>
                  <v:textbox>
                    <w:txbxContent>
                      <w:p w14:paraId="15A700B4" w14:textId="79DAC7B7" w:rsidR="00164D65" w:rsidRPr="00164D65" w:rsidRDefault="00164D65" w:rsidP="00164D65">
                        <w:pPr>
                          <w:spacing w:line="240" w:lineRule="exact"/>
                          <w:jc w:val="center"/>
                          <w:rPr>
                            <w:rFonts w:ascii="Microsoft JhengHei" w:eastAsia="Microsoft JhengHei" w:hAnsi="Microsoft JhengHei"/>
                            <w:b/>
                            <w:bCs/>
                          </w:rPr>
                        </w:pPr>
                        <w:r w:rsidRPr="00164D65">
                          <w:rPr>
                            <w:rFonts w:ascii="Microsoft JhengHei" w:eastAsia="Microsoft JhengHei" w:hAnsi="Microsoft JhengHei" w:hint="eastAsia"/>
                            <w:b/>
                            <w:bCs/>
                          </w:rPr>
                          <w:t>數據</w:t>
                        </w:r>
                        <w:r>
                          <w:rPr>
                            <w:rFonts w:ascii="Microsoft JhengHei" w:eastAsia="Microsoft JhengHei" w:hAnsi="Microsoft JhengHei" w:hint="eastAsia"/>
                            <w:b/>
                            <w:bCs/>
                          </w:rPr>
                          <w:t>二</w:t>
                        </w:r>
                      </w:p>
                    </w:txbxContent>
                  </v:textbox>
                </v:shape>
              </v:group>
            </w:pict>
          </mc:Fallback>
        </mc:AlternateContent>
      </w:r>
      <w:r>
        <w:rPr>
          <w:rFonts w:ascii="Microsoft JhengHei UI" w:eastAsia="Microsoft JhengHei UI" w:hAnsi="Microsoft JhengHei UI" w:hint="eastAsia"/>
          <w:noProof/>
          <w:lang w:val="zh-TW"/>
        </w:rPr>
        <mc:AlternateContent>
          <mc:Choice Requires="wpg">
            <w:drawing>
              <wp:anchor distT="0" distB="0" distL="114300" distR="114300" simplePos="0" relativeHeight="251685888" behindDoc="0" locked="0" layoutInCell="1" allowOverlap="1" wp14:anchorId="6B382A7B" wp14:editId="437F72FD">
                <wp:simplePos x="0" y="0"/>
                <wp:positionH relativeFrom="column">
                  <wp:posOffset>146685</wp:posOffset>
                </wp:positionH>
                <wp:positionV relativeFrom="paragraph">
                  <wp:posOffset>334645</wp:posOffset>
                </wp:positionV>
                <wp:extent cx="2943225" cy="2257425"/>
                <wp:effectExtent l="0" t="0" r="28575" b="28575"/>
                <wp:wrapNone/>
                <wp:docPr id="26" name="群組 26"/>
                <wp:cNvGraphicFramePr/>
                <a:graphic xmlns:a="http://schemas.openxmlformats.org/drawingml/2006/main">
                  <a:graphicData uri="http://schemas.microsoft.com/office/word/2010/wordprocessingGroup">
                    <wpg:wgp>
                      <wpg:cNvGrpSpPr/>
                      <wpg:grpSpPr>
                        <a:xfrm>
                          <a:off x="0" y="0"/>
                          <a:ext cx="2943225" cy="2257425"/>
                          <a:chOff x="0" y="0"/>
                          <a:chExt cx="2943225" cy="2257425"/>
                        </a:xfrm>
                      </wpg:grpSpPr>
                      <wps:wsp>
                        <wps:cNvPr id="11" name="矩形: 圓角 11"/>
                        <wps:cNvSpPr/>
                        <wps:spPr>
                          <a:xfrm>
                            <a:off x="0" y="295275"/>
                            <a:ext cx="2943225" cy="19621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矩形: 圓角化同側角落 12"/>
                        <wps:cNvSpPr/>
                        <wps:spPr>
                          <a:xfrm>
                            <a:off x="371475" y="0"/>
                            <a:ext cx="714375" cy="295275"/>
                          </a:xfrm>
                          <a:prstGeom prst="round2Same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AB6818" w14:textId="2919371C" w:rsidR="00164D65" w:rsidRPr="00164D65" w:rsidRDefault="00164D65" w:rsidP="00164D65">
                              <w:pPr>
                                <w:spacing w:line="240" w:lineRule="exact"/>
                                <w:jc w:val="center"/>
                                <w:rPr>
                                  <w:rFonts w:ascii="Microsoft JhengHei" w:eastAsia="Microsoft JhengHei" w:hAnsi="Microsoft JhengHei"/>
                                  <w:b/>
                                  <w:bCs/>
                                </w:rPr>
                              </w:pPr>
                              <w:r w:rsidRPr="00164D65">
                                <w:rPr>
                                  <w:rFonts w:ascii="Microsoft JhengHei" w:eastAsia="Microsoft JhengHei" w:hAnsi="Microsoft JhengHei" w:hint="eastAsia"/>
                                  <w:b/>
                                  <w:bCs/>
                                </w:rPr>
                                <w:t>數據</w:t>
                              </w:r>
                              <w:proofErr w:type="gramStart"/>
                              <w:r w:rsidRPr="00164D65">
                                <w:rPr>
                                  <w:rFonts w:ascii="Microsoft JhengHei" w:eastAsia="Microsoft JhengHei" w:hAnsi="Microsoft JhengHei" w:hint="eastAsia"/>
                                  <w:b/>
                                  <w:bCs/>
                                </w:rPr>
                                <w:t>一</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B382A7B" id="群組 26" o:spid="_x0000_s1030" style="position:absolute;left:0;text-align:left;margin-left:11.55pt;margin-top:26.35pt;width:231.75pt;height:177.75pt;z-index:251685888;mso-width-relative:margin" coordsize="29432,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">
                <v:roundrect id="矩形: 圓角 11" o:spid="_x0000_s1031" style="position:absolute;top:2952;width:29432;height:196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" fillcolor="white [3212]" strokecolor="#1f3763 [1604]" strokeweight="1pt">
                  <v:stroke joinstyle="miter"/>
                </v:roundrect>
                <v:shape id="矩形: 圓角化同側角落 12" o:spid="_x0000_s1032" style="position:absolute;left:3714;width:7144;height:2952;visibility:visible;mso-wrap-style:square;v-text-anchor:middle" coordsize="714375,295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" adj="-11796480,,5400" path="m49213,l665162,v27180,,49213,22033,49213,49213l714375,295275r,l,295275r,l,49213c,22033,22033,,49213,xe" fillcolor="#4472c4 [3204]" stroked="f" strokeweight="1pt">
                  <v:stroke joinstyle="miter"/>
                  <v:formulas/>
                  <v:path arrowok="t" o:connecttype="custom" o:connectlocs="49213,0;665162,0;714375,49213;714375,295275;714375,295275;0,295275;0,295275;0,49213;49213,0" o:connectangles="0,0,0,0,0,0,0,0,0" textboxrect="0,0,714375,295275"/>
                  <v:textbox>
                    <w:txbxContent>
                      <w:p w14:paraId="0CAB6818" w14:textId="2919371C" w:rsidR="00164D65" w:rsidRPr="00164D65" w:rsidRDefault="00164D65" w:rsidP="00164D65">
                        <w:pPr>
                          <w:spacing w:line="240" w:lineRule="exact"/>
                          <w:jc w:val="center"/>
                          <w:rPr>
                            <w:rFonts w:ascii="Microsoft JhengHei" w:eastAsia="Microsoft JhengHei" w:hAnsi="Microsoft JhengHei"/>
                            <w:b/>
                            <w:bCs/>
                          </w:rPr>
                        </w:pPr>
                        <w:r w:rsidRPr="00164D65">
                          <w:rPr>
                            <w:rFonts w:ascii="Microsoft JhengHei" w:eastAsia="Microsoft JhengHei" w:hAnsi="Microsoft JhengHei" w:hint="eastAsia"/>
                            <w:b/>
                            <w:bCs/>
                          </w:rPr>
                          <w:t>數據</w:t>
                        </w:r>
                        <w:proofErr w:type="gramStart"/>
                        <w:r w:rsidRPr="00164D65">
                          <w:rPr>
                            <w:rFonts w:ascii="Microsoft JhengHei" w:eastAsia="Microsoft JhengHei" w:hAnsi="Microsoft JhengHei" w:hint="eastAsia"/>
                            <w:b/>
                            <w:bCs/>
                          </w:rPr>
                          <w:t>一</w:t>
                        </w:r>
                        <w:proofErr w:type="gramEnd"/>
                      </w:p>
                    </w:txbxContent>
                  </v:textbox>
                </v:shape>
              </v:group>
            </w:pict>
          </mc:Fallback>
        </mc:AlternateContent>
      </w:r>
      <w:r w:rsidR="005F20E2">
        <w:rPr>
          <w:rFonts w:ascii="Microsoft JhengHei UI" w:eastAsia="Microsoft JhengHei UI" w:hAnsi="Microsoft JhengHei UI" w:hint="eastAsia"/>
        </w:rPr>
        <w:t>根據資料一，哪些</w:t>
      </w:r>
      <w:r w:rsidR="005650CA">
        <w:rPr>
          <w:rFonts w:ascii="Microsoft JhengHei UI" w:eastAsia="Microsoft JhengHei UI" w:hAnsi="Microsoft JhengHei UI" w:hint="eastAsia"/>
        </w:rPr>
        <w:t>數據</w:t>
      </w:r>
      <w:r w:rsidR="001D6256">
        <w:rPr>
          <w:rFonts w:ascii="Microsoft JhengHei UI" w:eastAsia="Microsoft JhengHei UI" w:hAnsi="Microsoft JhengHei UI" w:hint="eastAsia"/>
        </w:rPr>
        <w:t>可以證明</w:t>
      </w:r>
      <w:r w:rsidR="005F20E2" w:rsidRPr="00CC4175">
        <w:rPr>
          <w:rFonts w:ascii="Microsoft JhengHei UI" w:eastAsia="Microsoft JhengHei UI" w:hAnsi="Microsoft JhengHei UI" w:hint="eastAsia"/>
        </w:rPr>
        <w:t>香港</w:t>
      </w:r>
      <w:r w:rsidR="005F20E2">
        <w:rPr>
          <w:rFonts w:ascii="Microsoft JhengHei UI" w:eastAsia="Microsoft JhengHei UI" w:hAnsi="Microsoft JhengHei UI" w:hint="eastAsia"/>
        </w:rPr>
        <w:t>是</w:t>
      </w:r>
      <w:r w:rsidR="005F20E2" w:rsidRPr="00CC4175">
        <w:rPr>
          <w:rFonts w:ascii="Microsoft JhengHei UI" w:eastAsia="Microsoft JhengHei UI" w:hAnsi="Microsoft JhengHei UI" w:hint="eastAsia"/>
        </w:rPr>
        <w:t>離岸人民幣業務</w:t>
      </w:r>
      <w:r w:rsidR="005F20E2">
        <w:rPr>
          <w:rFonts w:ascii="Microsoft JhengHei UI" w:eastAsia="Microsoft JhengHei UI" w:hAnsi="Microsoft JhengHei UI" w:hint="eastAsia"/>
        </w:rPr>
        <w:t>的</w:t>
      </w:r>
      <w:r w:rsidR="005F20E2" w:rsidRPr="00CC4175">
        <w:rPr>
          <w:rFonts w:ascii="Microsoft JhengHei UI" w:eastAsia="Microsoft JhengHei UI" w:hAnsi="Microsoft JhengHei UI" w:hint="eastAsia"/>
        </w:rPr>
        <w:t>樞紐</w:t>
      </w:r>
      <w:r w:rsidR="005F20E2">
        <w:rPr>
          <w:rFonts w:ascii="Microsoft JhengHei UI" w:eastAsia="Microsoft JhengHei UI" w:hAnsi="Microsoft JhengHei UI" w:hint="eastAsia"/>
        </w:rPr>
        <w:t>？</w:t>
      </w:r>
    </w:p>
    <w:p w14:paraId="7829A280" w14:textId="62A5D7B9" w:rsidR="005F20E2" w:rsidRDefault="005F20E2" w:rsidP="005F20E2">
      <w:pPr>
        <w:pStyle w:val="a3"/>
        <w:adjustRightInd w:val="0"/>
        <w:snapToGrid w:val="0"/>
        <w:spacing w:line="360" w:lineRule="auto"/>
        <w:ind w:leftChars="0" w:left="720"/>
        <w:rPr>
          <w:rFonts w:ascii="Microsoft JhengHei UI" w:eastAsia="Microsoft JhengHei UI" w:hAnsi="Microsoft JhengHei UI"/>
        </w:rPr>
      </w:pPr>
    </w:p>
    <w:p w14:paraId="48F3DED0" w14:textId="2B513254" w:rsidR="00164D65" w:rsidRDefault="00164D65" w:rsidP="005F20E2">
      <w:pPr>
        <w:pStyle w:val="a3"/>
        <w:adjustRightInd w:val="0"/>
        <w:snapToGrid w:val="0"/>
        <w:spacing w:line="360" w:lineRule="auto"/>
        <w:ind w:leftChars="0" w:left="720"/>
        <w:rPr>
          <w:rFonts w:ascii="Microsoft JhengHei UI" w:eastAsia="Microsoft JhengHei UI" w:hAnsi="Microsoft JhengHei UI"/>
        </w:rPr>
      </w:pPr>
      <w:r>
        <w:rPr>
          <w:rFonts w:ascii="Microsoft JhengHei UI" w:eastAsia="Microsoft JhengHei UI" w:hAnsi="Microsoft JhengHei UI" w:hint="eastAsia"/>
          <w:noProof/>
        </w:rPr>
        <mc:AlternateContent>
          <mc:Choice Requires="wps">
            <w:drawing>
              <wp:anchor distT="0" distB="0" distL="114300" distR="114300" simplePos="0" relativeHeight="251691008" behindDoc="0" locked="0" layoutInCell="1" allowOverlap="1" wp14:anchorId="06397D22" wp14:editId="4978A37F">
                <wp:simplePos x="0" y="0"/>
                <wp:positionH relativeFrom="column">
                  <wp:posOffset>299085</wp:posOffset>
                </wp:positionH>
                <wp:positionV relativeFrom="paragraph">
                  <wp:posOffset>84455</wp:posOffset>
                </wp:positionV>
                <wp:extent cx="2190750" cy="8858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190750" cy="885825"/>
                        </a:xfrm>
                        <a:prstGeom prst="rect">
                          <a:avLst/>
                        </a:prstGeom>
                        <a:noFill/>
                        <a:ln w="6350">
                          <a:noFill/>
                        </a:ln>
                      </wps:spPr>
                      <wps:txbx>
                        <w:txbxContent>
                          <w:p w14:paraId="5245F6C8" w14:textId="77777777" w:rsidR="005F20E2" w:rsidRDefault="005F20E2" w:rsidP="001D6256">
                            <w:pPr>
                              <w:pStyle w:val="a3"/>
                              <w:numPr>
                                <w:ilvl w:val="0"/>
                                <w:numId w:val="21"/>
                              </w:numPr>
                              <w:adjustRightInd w:val="0"/>
                              <w:snapToGrid w:val="0"/>
                              <w:spacing w:line="360" w:lineRule="auto"/>
                              <w:ind w:leftChars="0" w:left="482" w:hanging="482"/>
                              <w:rPr>
                                <w:rFonts w:ascii="Microsoft JhengHei UI" w:eastAsia="Microsoft JhengHei UI" w:hAnsi="Microsoft JhengHei UI"/>
                                <w:color w:val="FF0000"/>
                              </w:rPr>
                            </w:pPr>
                            <w:r>
                              <w:rPr>
                                <w:rFonts w:ascii="Microsoft JhengHei UI" w:eastAsia="Microsoft JhengHei UI" w:hAnsi="Microsoft JhengHei UI" w:hint="eastAsia"/>
                                <w:color w:val="FF0000"/>
                              </w:rPr>
                              <w:t>香</w:t>
                            </w:r>
                            <w:r w:rsidRPr="003F2326">
                              <w:rPr>
                                <w:rFonts w:ascii="Microsoft JhengHei UI" w:eastAsia="Microsoft JhengHei UI" w:hAnsi="Microsoft JhengHei UI" w:hint="eastAsia"/>
                                <w:color w:val="FF0000"/>
                              </w:rPr>
                              <w:t>港處理全球</w:t>
                            </w:r>
                            <w:r w:rsidRPr="003F2326">
                              <w:rPr>
                                <w:rFonts w:ascii="Microsoft JhengHei UI" w:eastAsia="Microsoft JhengHei UI" w:hAnsi="Microsoft JhengHei UI"/>
                                <w:color w:val="FF0000"/>
                              </w:rPr>
                              <w:t>75%</w:t>
                            </w:r>
                            <w:r w:rsidRPr="003F2326">
                              <w:rPr>
                                <w:rFonts w:ascii="Microsoft JhengHei UI" w:eastAsia="Microsoft JhengHei UI" w:hAnsi="Microsoft JhengHei UI" w:hint="eastAsia"/>
                                <w:color w:val="FF0000"/>
                              </w:rPr>
                              <w:t>離岸人民幣結算業務。</w:t>
                            </w:r>
                          </w:p>
                          <w:p w14:paraId="1EC5258B" w14:textId="5D5AEBF1" w:rsidR="005F20E2" w:rsidRPr="001D6256" w:rsidRDefault="005F20E2" w:rsidP="001D6256">
                            <w:pPr>
                              <w:pStyle w:val="a3"/>
                              <w:numPr>
                                <w:ilvl w:val="0"/>
                                <w:numId w:val="21"/>
                              </w:numPr>
                              <w:adjustRightInd w:val="0"/>
                              <w:snapToGrid w:val="0"/>
                              <w:spacing w:line="360" w:lineRule="auto"/>
                              <w:ind w:leftChars="0" w:left="482" w:hanging="482"/>
                              <w:rPr>
                                <w:rFonts w:ascii="Microsoft JhengHei UI" w:eastAsia="Microsoft JhengHei UI" w:hAnsi="Microsoft JhengHei U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97D22" id="Text Box 17" o:spid="_x0000_s1033" type="#_x0000_t202" style="position:absolute;left:0;text-align:left;margin-left:23.55pt;margin-top:6.65pt;width:172.5pt;height:6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" filled="f" stroked="f" strokeweight=".5pt">
                <v:textbox>
                  <w:txbxContent>
                    <w:p w14:paraId="5245F6C8" w14:textId="77777777" w:rsidR="005F20E2" w:rsidRDefault="005F20E2" w:rsidP="001D6256">
                      <w:pPr>
                        <w:pStyle w:val="a3"/>
                        <w:numPr>
                          <w:ilvl w:val="0"/>
                          <w:numId w:val="21"/>
                        </w:numPr>
                        <w:adjustRightInd w:val="0"/>
                        <w:snapToGrid w:val="0"/>
                        <w:spacing w:line="360" w:lineRule="auto"/>
                        <w:ind w:leftChars="0" w:left="482" w:hanging="482"/>
                        <w:rPr>
                          <w:rFonts w:ascii="Microsoft JhengHei UI" w:eastAsia="Microsoft JhengHei UI" w:hAnsi="Microsoft JhengHei UI"/>
                          <w:color w:val="FF0000"/>
                        </w:rPr>
                      </w:pPr>
                      <w:r>
                        <w:rPr>
                          <w:rFonts w:ascii="Microsoft JhengHei UI" w:eastAsia="Microsoft JhengHei UI" w:hAnsi="Microsoft JhengHei UI" w:hint="eastAsia"/>
                          <w:color w:val="FF0000"/>
                        </w:rPr>
                        <w:t>香</w:t>
                      </w:r>
                      <w:r w:rsidRPr="003F2326">
                        <w:rPr>
                          <w:rFonts w:ascii="Microsoft JhengHei UI" w:eastAsia="Microsoft JhengHei UI" w:hAnsi="Microsoft JhengHei UI" w:hint="eastAsia"/>
                          <w:color w:val="FF0000"/>
                        </w:rPr>
                        <w:t>港處理全球</w:t>
                      </w:r>
                      <w:r w:rsidRPr="003F2326">
                        <w:rPr>
                          <w:rFonts w:ascii="Microsoft JhengHei UI" w:eastAsia="Microsoft JhengHei UI" w:hAnsi="Microsoft JhengHei UI"/>
                          <w:color w:val="FF0000"/>
                        </w:rPr>
                        <w:t>75%</w:t>
                      </w:r>
                      <w:r w:rsidRPr="003F2326">
                        <w:rPr>
                          <w:rFonts w:ascii="Microsoft JhengHei UI" w:eastAsia="Microsoft JhengHei UI" w:hAnsi="Microsoft JhengHei UI" w:hint="eastAsia"/>
                          <w:color w:val="FF0000"/>
                        </w:rPr>
                        <w:t>離岸人民幣結算業務。</w:t>
                      </w:r>
                    </w:p>
                    <w:p w14:paraId="1EC5258B" w14:textId="5D5AEBF1" w:rsidR="005F20E2" w:rsidRPr="001D6256" w:rsidRDefault="005F20E2" w:rsidP="001D6256">
                      <w:pPr>
                        <w:pStyle w:val="a3"/>
                        <w:numPr>
                          <w:ilvl w:val="0"/>
                          <w:numId w:val="21"/>
                        </w:numPr>
                        <w:adjustRightInd w:val="0"/>
                        <w:snapToGrid w:val="0"/>
                        <w:spacing w:line="360" w:lineRule="auto"/>
                        <w:ind w:leftChars="0" w:left="482" w:hanging="482"/>
                        <w:rPr>
                          <w:rFonts w:ascii="Microsoft JhengHei UI" w:eastAsia="Microsoft JhengHei UI" w:hAnsi="Microsoft JhengHei UI"/>
                          <w:color w:val="FF0000"/>
                        </w:rPr>
                      </w:pPr>
                    </w:p>
                  </w:txbxContent>
                </v:textbox>
              </v:shape>
            </w:pict>
          </mc:Fallback>
        </mc:AlternateContent>
      </w:r>
      <w:r>
        <w:rPr>
          <w:rFonts w:ascii="Microsoft JhengHei UI" w:eastAsia="Microsoft JhengHei UI" w:hAnsi="Microsoft JhengHei UI" w:hint="eastAsia"/>
          <w:noProof/>
        </w:rPr>
        <mc:AlternateContent>
          <mc:Choice Requires="wps">
            <w:drawing>
              <wp:anchor distT="0" distB="0" distL="114300" distR="114300" simplePos="0" relativeHeight="251693056" behindDoc="0" locked="0" layoutInCell="1" allowOverlap="1" wp14:anchorId="1A54C0BE" wp14:editId="3FA1E21D">
                <wp:simplePos x="0" y="0"/>
                <wp:positionH relativeFrom="column">
                  <wp:posOffset>3204210</wp:posOffset>
                </wp:positionH>
                <wp:positionV relativeFrom="paragraph">
                  <wp:posOffset>84455</wp:posOffset>
                </wp:positionV>
                <wp:extent cx="2771775" cy="1466850"/>
                <wp:effectExtent l="0" t="0" r="0" b="0"/>
                <wp:wrapNone/>
                <wp:docPr id="28" name="Text Box 17"/>
                <wp:cNvGraphicFramePr/>
                <a:graphic xmlns:a="http://schemas.openxmlformats.org/drawingml/2006/main">
                  <a:graphicData uri="http://schemas.microsoft.com/office/word/2010/wordprocessingShape">
                    <wps:wsp>
                      <wps:cNvSpPr txBox="1"/>
                      <wps:spPr>
                        <a:xfrm>
                          <a:off x="0" y="0"/>
                          <a:ext cx="2771775" cy="1466850"/>
                        </a:xfrm>
                        <a:prstGeom prst="rect">
                          <a:avLst/>
                        </a:prstGeom>
                        <a:noFill/>
                        <a:ln w="6350">
                          <a:noFill/>
                        </a:ln>
                      </wps:spPr>
                      <wps:txbx>
                        <w:txbxContent>
                          <w:p w14:paraId="368E0CED" w14:textId="77777777" w:rsidR="00164D65" w:rsidRPr="001D6256" w:rsidRDefault="00164D65" w:rsidP="004B57B6">
                            <w:pPr>
                              <w:pStyle w:val="a3"/>
                              <w:numPr>
                                <w:ilvl w:val="0"/>
                                <w:numId w:val="21"/>
                              </w:numPr>
                              <w:adjustRightInd w:val="0"/>
                              <w:snapToGrid w:val="0"/>
                              <w:spacing w:line="360" w:lineRule="auto"/>
                              <w:ind w:leftChars="0" w:left="482" w:hanging="482"/>
                              <w:rPr>
                                <w:rFonts w:ascii="Microsoft JhengHei UI" w:eastAsia="Microsoft JhengHei UI" w:hAnsi="Microsoft JhengHei UI"/>
                                <w:color w:val="FF0000"/>
                              </w:rPr>
                            </w:pPr>
                            <w:r w:rsidRPr="00164D65">
                              <w:rPr>
                                <w:rFonts w:ascii="Microsoft JhengHei UI" w:eastAsia="Microsoft JhengHei UI" w:hAnsi="Microsoft JhengHei UI" w:hint="eastAsia"/>
                                <w:color w:val="FF0000"/>
                              </w:rPr>
                              <w:t>國家財政部自</w:t>
                            </w:r>
                            <w:r w:rsidRPr="00164D65">
                              <w:rPr>
                                <w:rFonts w:ascii="Microsoft JhengHei UI" w:eastAsia="Microsoft JhengHei UI" w:hAnsi="Microsoft JhengHei UI"/>
                                <w:color w:val="FF0000"/>
                              </w:rPr>
                              <w:t>2009</w:t>
                            </w:r>
                            <w:r w:rsidRPr="00164D65">
                              <w:rPr>
                                <w:rFonts w:ascii="Microsoft JhengHei UI" w:eastAsia="Microsoft JhengHei UI" w:hAnsi="Microsoft JhengHei UI" w:hint="eastAsia"/>
                                <w:color w:val="FF0000"/>
                              </w:rPr>
                              <w:t>年開始連續</w:t>
                            </w:r>
                            <w:r w:rsidRPr="00164D65">
                              <w:rPr>
                                <w:rFonts w:ascii="Microsoft JhengHei UI" w:eastAsia="Microsoft JhengHei UI" w:hAnsi="Microsoft JhengHei UI"/>
                                <w:color w:val="FF0000"/>
                              </w:rPr>
                              <w:t>13</w:t>
                            </w:r>
                            <w:r w:rsidRPr="00164D65">
                              <w:rPr>
                                <w:rFonts w:ascii="Microsoft JhengHei UI" w:eastAsia="Microsoft JhengHei UI" w:hAnsi="Microsoft JhengHei UI" w:hint="eastAsia"/>
                                <w:color w:val="FF0000"/>
                              </w:rPr>
                              <w:t>年在香港發行人民幣國債，至今在港發行共</w:t>
                            </w:r>
                            <w:r w:rsidRPr="00164D65">
                              <w:rPr>
                                <w:rFonts w:ascii="Microsoft JhengHei UI" w:eastAsia="Microsoft JhengHei UI" w:hAnsi="Microsoft JhengHei UI"/>
                                <w:color w:val="FF0000"/>
                              </w:rPr>
                              <w:t>2,380</w:t>
                            </w:r>
                            <w:r w:rsidRPr="00164D65">
                              <w:rPr>
                                <w:rFonts w:ascii="Microsoft JhengHei UI" w:eastAsia="Microsoft JhengHei UI" w:hAnsi="Microsoft JhengHei UI" w:hint="eastAsia"/>
                                <w:color w:val="FF0000"/>
                              </w:rPr>
                              <w:t>億元人民幣國債。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4C0BE" id="_x0000_s1034" type="#_x0000_t202" style="position:absolute;left:0;text-align:left;margin-left:252.3pt;margin-top:6.65pt;width:218.25pt;height:11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" filled="f" stroked="f" strokeweight=".5pt">
                <v:textbox>
                  <w:txbxContent>
                    <w:p w14:paraId="368E0CED" w14:textId="77777777" w:rsidR="00164D65" w:rsidRPr="001D6256" w:rsidRDefault="00164D65" w:rsidP="004B57B6">
                      <w:pPr>
                        <w:pStyle w:val="a3"/>
                        <w:numPr>
                          <w:ilvl w:val="0"/>
                          <w:numId w:val="21"/>
                        </w:numPr>
                        <w:adjustRightInd w:val="0"/>
                        <w:snapToGrid w:val="0"/>
                        <w:spacing w:line="360" w:lineRule="auto"/>
                        <w:ind w:leftChars="0" w:left="482" w:hanging="482"/>
                        <w:rPr>
                          <w:rFonts w:ascii="Microsoft JhengHei UI" w:eastAsia="Microsoft JhengHei UI" w:hAnsi="Microsoft JhengHei UI"/>
                          <w:color w:val="FF0000"/>
                        </w:rPr>
                      </w:pPr>
                      <w:r w:rsidRPr="00164D65">
                        <w:rPr>
                          <w:rFonts w:ascii="Microsoft JhengHei UI" w:eastAsia="Microsoft JhengHei UI" w:hAnsi="Microsoft JhengHei UI" w:hint="eastAsia"/>
                          <w:color w:val="FF0000"/>
                        </w:rPr>
                        <w:t>國家財政部自</w:t>
                      </w:r>
                      <w:r w:rsidRPr="00164D65">
                        <w:rPr>
                          <w:rFonts w:ascii="Microsoft JhengHei UI" w:eastAsia="Microsoft JhengHei UI" w:hAnsi="Microsoft JhengHei UI"/>
                          <w:color w:val="FF0000"/>
                        </w:rPr>
                        <w:t>2009</w:t>
                      </w:r>
                      <w:r w:rsidRPr="00164D65">
                        <w:rPr>
                          <w:rFonts w:ascii="Microsoft JhengHei UI" w:eastAsia="Microsoft JhengHei UI" w:hAnsi="Microsoft JhengHei UI" w:hint="eastAsia"/>
                          <w:color w:val="FF0000"/>
                        </w:rPr>
                        <w:t>年開始連續</w:t>
                      </w:r>
                      <w:r w:rsidRPr="00164D65">
                        <w:rPr>
                          <w:rFonts w:ascii="Microsoft JhengHei UI" w:eastAsia="Microsoft JhengHei UI" w:hAnsi="Microsoft JhengHei UI"/>
                          <w:color w:val="FF0000"/>
                        </w:rPr>
                        <w:t>13</w:t>
                      </w:r>
                      <w:r w:rsidRPr="00164D65">
                        <w:rPr>
                          <w:rFonts w:ascii="Microsoft JhengHei UI" w:eastAsia="Microsoft JhengHei UI" w:hAnsi="Microsoft JhengHei UI" w:hint="eastAsia"/>
                          <w:color w:val="FF0000"/>
                        </w:rPr>
                        <w:t>年在香港發行人民幣國債，至今在港發行共</w:t>
                      </w:r>
                      <w:r w:rsidRPr="00164D65">
                        <w:rPr>
                          <w:rFonts w:ascii="Microsoft JhengHei UI" w:eastAsia="Microsoft JhengHei UI" w:hAnsi="Microsoft JhengHei UI"/>
                          <w:color w:val="FF0000"/>
                        </w:rPr>
                        <w:t>2,380</w:t>
                      </w:r>
                      <w:r w:rsidRPr="00164D65">
                        <w:rPr>
                          <w:rFonts w:ascii="Microsoft JhengHei UI" w:eastAsia="Microsoft JhengHei UI" w:hAnsi="Microsoft JhengHei UI" w:hint="eastAsia"/>
                          <w:color w:val="FF0000"/>
                        </w:rPr>
                        <w:t>億元人民幣國債。</w:t>
                      </w:r>
                    </w:p>
                  </w:txbxContent>
                </v:textbox>
              </v:shape>
            </w:pict>
          </mc:Fallback>
        </mc:AlternateContent>
      </w:r>
    </w:p>
    <w:p w14:paraId="7588337C" w14:textId="2C759883" w:rsidR="00164D65" w:rsidRDefault="00164D65" w:rsidP="005F20E2">
      <w:pPr>
        <w:pStyle w:val="a3"/>
        <w:adjustRightInd w:val="0"/>
        <w:snapToGrid w:val="0"/>
        <w:spacing w:line="360" w:lineRule="auto"/>
        <w:ind w:leftChars="0" w:left="720"/>
        <w:rPr>
          <w:rFonts w:ascii="Microsoft JhengHei UI" w:eastAsia="Microsoft JhengHei UI" w:hAnsi="Microsoft JhengHei UI"/>
        </w:rPr>
      </w:pPr>
    </w:p>
    <w:p w14:paraId="08DA0E47" w14:textId="5A774431" w:rsidR="00164D65" w:rsidRDefault="00164D65" w:rsidP="005F20E2">
      <w:pPr>
        <w:pStyle w:val="a3"/>
        <w:adjustRightInd w:val="0"/>
        <w:snapToGrid w:val="0"/>
        <w:spacing w:line="360" w:lineRule="auto"/>
        <w:ind w:leftChars="0" w:left="720"/>
        <w:rPr>
          <w:rFonts w:ascii="Microsoft JhengHei UI" w:eastAsia="Microsoft JhengHei UI" w:hAnsi="Microsoft JhengHei UI"/>
        </w:rPr>
      </w:pPr>
    </w:p>
    <w:p w14:paraId="48A27D49" w14:textId="1CAD2E57" w:rsidR="00164D65" w:rsidRDefault="00164D65" w:rsidP="005F20E2">
      <w:pPr>
        <w:pStyle w:val="a3"/>
        <w:adjustRightInd w:val="0"/>
        <w:snapToGrid w:val="0"/>
        <w:spacing w:line="360" w:lineRule="auto"/>
        <w:ind w:leftChars="0" w:left="720"/>
        <w:rPr>
          <w:rFonts w:ascii="Microsoft JhengHei UI" w:eastAsia="Microsoft JhengHei UI" w:hAnsi="Microsoft JhengHei UI"/>
        </w:rPr>
      </w:pPr>
    </w:p>
    <w:p w14:paraId="3AD78AC2" w14:textId="108E12F2" w:rsidR="00164D65" w:rsidRPr="000D7AA1" w:rsidRDefault="00164D65" w:rsidP="005F20E2">
      <w:pPr>
        <w:pStyle w:val="a3"/>
        <w:adjustRightInd w:val="0"/>
        <w:snapToGrid w:val="0"/>
        <w:spacing w:line="360" w:lineRule="auto"/>
        <w:ind w:leftChars="0" w:left="720"/>
        <w:rPr>
          <w:rFonts w:ascii="Microsoft JhengHei UI" w:eastAsia="Microsoft JhengHei UI" w:hAnsi="Microsoft JhengHei UI"/>
        </w:rPr>
      </w:pPr>
    </w:p>
    <w:p w14:paraId="568B2A70" w14:textId="2AEA7301" w:rsidR="008F44DE" w:rsidRPr="008F44DE" w:rsidRDefault="008F44DE" w:rsidP="008F44DE">
      <w:pPr>
        <w:adjustRightInd w:val="0"/>
        <w:snapToGrid w:val="0"/>
        <w:rPr>
          <w:rFonts w:ascii="Microsoft JhengHei UI" w:eastAsia="Microsoft JhengHei UI" w:hAnsi="Microsoft JhengHei UI"/>
        </w:rPr>
      </w:pPr>
    </w:p>
    <w:p w14:paraId="704C0D7F" w14:textId="1FDA30FA" w:rsidR="005F20E2" w:rsidRPr="000D7AA1" w:rsidRDefault="005F20E2" w:rsidP="005F20E2">
      <w:pPr>
        <w:pStyle w:val="a3"/>
        <w:numPr>
          <w:ilvl w:val="0"/>
          <w:numId w:val="17"/>
        </w:numPr>
        <w:adjustRightInd w:val="0"/>
        <w:snapToGrid w:val="0"/>
        <w:spacing w:line="360" w:lineRule="auto"/>
        <w:ind w:leftChars="0"/>
        <w:rPr>
          <w:rFonts w:ascii="Microsoft JhengHei UI" w:eastAsia="Microsoft JhengHei UI" w:hAnsi="Microsoft JhengHei UI"/>
        </w:rPr>
      </w:pPr>
      <w:r>
        <w:rPr>
          <w:rFonts w:ascii="Microsoft JhengHei UI" w:eastAsia="Microsoft JhengHei UI" w:hAnsi="Microsoft JhengHei UI" w:hint="eastAsia"/>
          <w:noProof/>
        </w:rPr>
        <mc:AlternateContent>
          <mc:Choice Requires="wps">
            <w:drawing>
              <wp:anchor distT="0" distB="0" distL="114300" distR="114300" simplePos="0" relativeHeight="251658240" behindDoc="0" locked="0" layoutInCell="1" allowOverlap="1" wp14:anchorId="2ACA2ADB" wp14:editId="047E4563">
                <wp:simplePos x="0" y="0"/>
                <wp:positionH relativeFrom="margin">
                  <wp:align>right</wp:align>
                </wp:positionH>
                <wp:positionV relativeFrom="paragraph">
                  <wp:posOffset>271467</wp:posOffset>
                </wp:positionV>
                <wp:extent cx="5758815" cy="142494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5758815" cy="1424940"/>
                        </a:xfrm>
                        <a:prstGeom prst="rect">
                          <a:avLst/>
                        </a:prstGeom>
                        <a:noFill/>
                        <a:ln w="6350">
                          <a:noFill/>
                        </a:ln>
                      </wps:spPr>
                      <wps:txbx>
                        <w:txbxContent>
                          <w:p w14:paraId="0C3E09FC" w14:textId="77777777" w:rsidR="005F20E2" w:rsidRDefault="005F20E2" w:rsidP="005F20E2">
                            <w:pPr>
                              <w:pStyle w:val="a3"/>
                              <w:numPr>
                                <w:ilvl w:val="0"/>
                                <w:numId w:val="18"/>
                              </w:numPr>
                              <w:adjustRightInd w:val="0"/>
                              <w:snapToGrid w:val="0"/>
                              <w:spacing w:line="360" w:lineRule="auto"/>
                              <w:ind w:leftChars="0"/>
                              <w:rPr>
                                <w:rFonts w:ascii="Microsoft JhengHei UI" w:eastAsia="Microsoft JhengHei UI" w:hAnsi="Microsoft JhengHei UI"/>
                                <w:color w:val="FF0000"/>
                              </w:rPr>
                            </w:pPr>
                            <w:r w:rsidRPr="003F2326">
                              <w:rPr>
                                <w:rFonts w:ascii="Microsoft JhengHei UI" w:eastAsia="Microsoft JhengHei UI" w:hAnsi="Microsoft JhengHei UI" w:hint="eastAsia"/>
                                <w:color w:val="FF0000"/>
                              </w:rPr>
                              <w:t>循多方</w:t>
                            </w:r>
                            <w:r>
                              <w:rPr>
                                <w:rFonts w:ascii="Microsoft JhengHei UI" w:eastAsia="Microsoft JhengHei UI" w:hAnsi="Microsoft JhengHei UI" w:hint="eastAsia"/>
                                <w:color w:val="FF0000"/>
                              </w:rPr>
                              <w:t>面</w:t>
                            </w:r>
                            <w:r w:rsidRPr="003F2326">
                              <w:rPr>
                                <w:rFonts w:ascii="Microsoft JhengHei UI" w:eastAsia="Microsoft JhengHei UI" w:hAnsi="Microsoft JhengHei UI" w:hint="eastAsia"/>
                                <w:color w:val="FF0000"/>
                              </w:rPr>
                              <w:t>推動香港離岸人民幣生態系統的發展，</w:t>
                            </w:r>
                          </w:p>
                          <w:p w14:paraId="4311BCC6" w14:textId="77777777" w:rsidR="005F20E2" w:rsidRDefault="005F20E2" w:rsidP="005F20E2">
                            <w:pPr>
                              <w:pStyle w:val="a3"/>
                              <w:numPr>
                                <w:ilvl w:val="0"/>
                                <w:numId w:val="18"/>
                              </w:numPr>
                              <w:adjustRightInd w:val="0"/>
                              <w:snapToGrid w:val="0"/>
                              <w:spacing w:line="360" w:lineRule="auto"/>
                              <w:ind w:leftChars="0"/>
                              <w:rPr>
                                <w:rFonts w:ascii="Microsoft JhengHei UI" w:eastAsia="Microsoft JhengHei UI" w:hAnsi="Microsoft JhengHei UI"/>
                                <w:color w:val="FF0000"/>
                              </w:rPr>
                            </w:pPr>
                            <w:r w:rsidRPr="003F2326">
                              <w:rPr>
                                <w:rFonts w:ascii="Microsoft JhengHei UI" w:eastAsia="Microsoft JhengHei UI" w:hAnsi="Microsoft JhengHei UI" w:hint="eastAsia"/>
                                <w:color w:val="FF0000"/>
                              </w:rPr>
                              <w:t>提供更多以人民幣計價的投資工具和渠道，</w:t>
                            </w:r>
                          </w:p>
                          <w:p w14:paraId="1A83C290" w14:textId="77777777" w:rsidR="005F20E2" w:rsidRDefault="005F20E2" w:rsidP="005F20E2">
                            <w:pPr>
                              <w:pStyle w:val="a3"/>
                              <w:numPr>
                                <w:ilvl w:val="0"/>
                                <w:numId w:val="18"/>
                              </w:numPr>
                              <w:adjustRightInd w:val="0"/>
                              <w:snapToGrid w:val="0"/>
                              <w:spacing w:line="360" w:lineRule="auto"/>
                              <w:ind w:leftChars="0"/>
                              <w:rPr>
                                <w:rFonts w:ascii="Microsoft JhengHei UI" w:eastAsia="Microsoft JhengHei UI" w:hAnsi="Microsoft JhengHei UI"/>
                                <w:color w:val="FF0000"/>
                              </w:rPr>
                            </w:pPr>
                            <w:r w:rsidRPr="003F2326">
                              <w:rPr>
                                <w:rFonts w:ascii="Microsoft JhengHei UI" w:eastAsia="Microsoft JhengHei UI" w:hAnsi="Microsoft JhengHei UI" w:hint="eastAsia"/>
                                <w:color w:val="FF0000"/>
                              </w:rPr>
                              <w:t>穩妥高效的匯兌，匯率風險和利率風險的管理工具等財資服務，</w:t>
                            </w:r>
                          </w:p>
                          <w:p w14:paraId="4BCBBE7E" w14:textId="75511AEF" w:rsidR="005F20E2" w:rsidRPr="00392DF2" w:rsidRDefault="005F20E2" w:rsidP="005F20E2">
                            <w:pPr>
                              <w:pStyle w:val="a3"/>
                              <w:numPr>
                                <w:ilvl w:val="0"/>
                                <w:numId w:val="18"/>
                              </w:numPr>
                              <w:adjustRightInd w:val="0"/>
                              <w:snapToGrid w:val="0"/>
                              <w:spacing w:line="360" w:lineRule="auto"/>
                              <w:ind w:leftChars="0"/>
                              <w:rPr>
                                <w:rFonts w:ascii="Microsoft JhengHei UI" w:eastAsia="Microsoft JhengHei UI" w:hAnsi="Microsoft JhengHei UI"/>
                                <w:color w:val="FF0000"/>
                              </w:rPr>
                            </w:pPr>
                            <w:r w:rsidRPr="003F2326">
                              <w:rPr>
                                <w:rFonts w:ascii="Microsoft JhengHei UI" w:eastAsia="Microsoft JhengHei UI" w:hAnsi="Microsoft JhengHei UI" w:hint="eastAsia"/>
                                <w:color w:val="FF0000"/>
                              </w:rPr>
                              <w:t>優化相關的市場基建</w:t>
                            </w:r>
                            <w:r w:rsidR="0034044F">
                              <w:rPr>
                                <w:rFonts w:ascii="Microsoft JhengHei UI" w:eastAsia="Microsoft JhengHei UI" w:hAnsi="Microsoft JhengHei UI"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A2ADB" id="Text Box 6" o:spid="_x0000_s1035" type="#_x0000_t202" style="position:absolute;left:0;text-align:left;margin-left:402.25pt;margin-top:21.4pt;width:453.45pt;height:112.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" filled="f" stroked="f" strokeweight=".5pt">
                <v:textbox>
                  <w:txbxContent>
                    <w:p w14:paraId="0C3E09FC" w14:textId="77777777" w:rsidR="005F20E2" w:rsidRDefault="005F20E2" w:rsidP="005F20E2">
                      <w:pPr>
                        <w:pStyle w:val="a3"/>
                        <w:numPr>
                          <w:ilvl w:val="0"/>
                          <w:numId w:val="18"/>
                        </w:numPr>
                        <w:adjustRightInd w:val="0"/>
                        <w:snapToGrid w:val="0"/>
                        <w:spacing w:line="360" w:lineRule="auto"/>
                        <w:ind w:leftChars="0"/>
                        <w:rPr>
                          <w:rFonts w:ascii="Microsoft JhengHei UI" w:eastAsia="Microsoft JhengHei UI" w:hAnsi="Microsoft JhengHei UI"/>
                          <w:color w:val="FF0000"/>
                        </w:rPr>
                      </w:pPr>
                      <w:r w:rsidRPr="003F2326">
                        <w:rPr>
                          <w:rFonts w:ascii="Microsoft JhengHei UI" w:eastAsia="Microsoft JhengHei UI" w:hAnsi="Microsoft JhengHei UI" w:hint="eastAsia"/>
                          <w:color w:val="FF0000"/>
                        </w:rPr>
                        <w:t>循多方</w:t>
                      </w:r>
                      <w:r>
                        <w:rPr>
                          <w:rFonts w:ascii="Microsoft JhengHei UI" w:eastAsia="Microsoft JhengHei UI" w:hAnsi="Microsoft JhengHei UI" w:hint="eastAsia"/>
                          <w:color w:val="FF0000"/>
                        </w:rPr>
                        <w:t>面</w:t>
                      </w:r>
                      <w:r w:rsidRPr="003F2326">
                        <w:rPr>
                          <w:rFonts w:ascii="Microsoft JhengHei UI" w:eastAsia="Microsoft JhengHei UI" w:hAnsi="Microsoft JhengHei UI" w:hint="eastAsia"/>
                          <w:color w:val="FF0000"/>
                        </w:rPr>
                        <w:t>推動香港離岸人民幣生態系統的發展，</w:t>
                      </w:r>
                    </w:p>
                    <w:p w14:paraId="4311BCC6" w14:textId="77777777" w:rsidR="005F20E2" w:rsidRDefault="005F20E2" w:rsidP="005F20E2">
                      <w:pPr>
                        <w:pStyle w:val="a3"/>
                        <w:numPr>
                          <w:ilvl w:val="0"/>
                          <w:numId w:val="18"/>
                        </w:numPr>
                        <w:adjustRightInd w:val="0"/>
                        <w:snapToGrid w:val="0"/>
                        <w:spacing w:line="360" w:lineRule="auto"/>
                        <w:ind w:leftChars="0"/>
                        <w:rPr>
                          <w:rFonts w:ascii="Microsoft JhengHei UI" w:eastAsia="Microsoft JhengHei UI" w:hAnsi="Microsoft JhengHei UI"/>
                          <w:color w:val="FF0000"/>
                        </w:rPr>
                      </w:pPr>
                      <w:r w:rsidRPr="003F2326">
                        <w:rPr>
                          <w:rFonts w:ascii="Microsoft JhengHei UI" w:eastAsia="Microsoft JhengHei UI" w:hAnsi="Microsoft JhengHei UI" w:hint="eastAsia"/>
                          <w:color w:val="FF0000"/>
                        </w:rPr>
                        <w:t>提供更多以人民幣計價的投資工具和渠道，</w:t>
                      </w:r>
                    </w:p>
                    <w:p w14:paraId="1A83C290" w14:textId="77777777" w:rsidR="005F20E2" w:rsidRDefault="005F20E2" w:rsidP="005F20E2">
                      <w:pPr>
                        <w:pStyle w:val="a3"/>
                        <w:numPr>
                          <w:ilvl w:val="0"/>
                          <w:numId w:val="18"/>
                        </w:numPr>
                        <w:adjustRightInd w:val="0"/>
                        <w:snapToGrid w:val="0"/>
                        <w:spacing w:line="360" w:lineRule="auto"/>
                        <w:ind w:leftChars="0"/>
                        <w:rPr>
                          <w:rFonts w:ascii="Microsoft JhengHei UI" w:eastAsia="Microsoft JhengHei UI" w:hAnsi="Microsoft JhengHei UI"/>
                          <w:color w:val="FF0000"/>
                        </w:rPr>
                      </w:pPr>
                      <w:r w:rsidRPr="003F2326">
                        <w:rPr>
                          <w:rFonts w:ascii="Microsoft JhengHei UI" w:eastAsia="Microsoft JhengHei UI" w:hAnsi="Microsoft JhengHei UI" w:hint="eastAsia"/>
                          <w:color w:val="FF0000"/>
                        </w:rPr>
                        <w:t>穩妥高效的匯兌，匯率風險和利率風險的管理工具等財資服務，</w:t>
                      </w:r>
                    </w:p>
                    <w:p w14:paraId="4BCBBE7E" w14:textId="75511AEF" w:rsidR="005F20E2" w:rsidRPr="00392DF2" w:rsidRDefault="005F20E2" w:rsidP="005F20E2">
                      <w:pPr>
                        <w:pStyle w:val="a3"/>
                        <w:numPr>
                          <w:ilvl w:val="0"/>
                          <w:numId w:val="18"/>
                        </w:numPr>
                        <w:adjustRightInd w:val="0"/>
                        <w:snapToGrid w:val="0"/>
                        <w:spacing w:line="360" w:lineRule="auto"/>
                        <w:ind w:leftChars="0"/>
                        <w:rPr>
                          <w:rFonts w:ascii="Microsoft JhengHei UI" w:eastAsia="Microsoft JhengHei UI" w:hAnsi="Microsoft JhengHei UI"/>
                          <w:color w:val="FF0000"/>
                        </w:rPr>
                      </w:pPr>
                      <w:r w:rsidRPr="003F2326">
                        <w:rPr>
                          <w:rFonts w:ascii="Microsoft JhengHei UI" w:eastAsia="Microsoft JhengHei UI" w:hAnsi="Microsoft JhengHei UI" w:hint="eastAsia"/>
                          <w:color w:val="FF0000"/>
                        </w:rPr>
                        <w:t>優化相關的市場基建</w:t>
                      </w:r>
                      <w:r w:rsidR="0034044F">
                        <w:rPr>
                          <w:rFonts w:ascii="Microsoft JhengHei UI" w:eastAsia="Microsoft JhengHei UI" w:hAnsi="Microsoft JhengHei UI" w:hint="eastAsia"/>
                          <w:color w:val="FF0000"/>
                        </w:rPr>
                        <w:t>。</w:t>
                      </w:r>
                    </w:p>
                  </w:txbxContent>
                </v:textbox>
                <w10:wrap anchorx="margin"/>
              </v:shape>
            </w:pict>
          </mc:Fallback>
        </mc:AlternateContent>
      </w:r>
      <w:r>
        <w:rPr>
          <w:rFonts w:ascii="Microsoft JhengHei UI" w:eastAsia="Microsoft JhengHei UI" w:hAnsi="Microsoft JhengHei UI" w:hint="eastAsia"/>
        </w:rPr>
        <w:t>承上題</w:t>
      </w:r>
      <w:r w:rsidRPr="000D7AA1">
        <w:rPr>
          <w:rFonts w:ascii="Microsoft JhengHei UI" w:eastAsia="Microsoft JhengHei UI" w:hAnsi="Microsoft JhengHei UI" w:hint="eastAsia"/>
        </w:rPr>
        <w:t>，</w:t>
      </w:r>
      <w:r>
        <w:rPr>
          <w:rFonts w:ascii="Microsoft JhengHei UI" w:eastAsia="Microsoft JhengHei UI" w:hAnsi="Microsoft JhengHei UI" w:hint="eastAsia"/>
        </w:rPr>
        <w:t>香港政府怎樣</w:t>
      </w:r>
      <w:r w:rsidRPr="003F2326">
        <w:rPr>
          <w:rFonts w:ascii="Microsoft JhengHei UI" w:eastAsia="Microsoft JhengHei UI" w:hAnsi="Microsoft JhengHei UI" w:hint="eastAsia"/>
        </w:rPr>
        <w:t>發揮離岸人民幣中心的功能，</w:t>
      </w:r>
      <w:r>
        <w:rPr>
          <w:rFonts w:ascii="Microsoft JhengHei UI" w:eastAsia="Microsoft JhengHei UI" w:hAnsi="Microsoft JhengHei UI" w:hint="eastAsia"/>
        </w:rPr>
        <w:t>推動</w:t>
      </w:r>
      <w:r w:rsidRPr="003F2326">
        <w:rPr>
          <w:rFonts w:ascii="Microsoft JhengHei UI" w:eastAsia="Microsoft JhengHei UI" w:hAnsi="Microsoft JhengHei UI" w:hint="eastAsia"/>
        </w:rPr>
        <w:t>人民幣國際化</w:t>
      </w:r>
      <w:r w:rsidRPr="000D7AA1">
        <w:rPr>
          <w:rFonts w:ascii="Microsoft JhengHei UI" w:eastAsia="Microsoft JhengHei UI" w:hAnsi="Microsoft JhengHei UI" w:hint="eastAsia"/>
        </w:rPr>
        <w:t>？</w:t>
      </w:r>
    </w:p>
    <w:p w14:paraId="30AEAADD" w14:textId="77777777" w:rsidR="005F20E2" w:rsidRPr="000D7AA1" w:rsidRDefault="005F20E2" w:rsidP="005F20E2">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____________________________________________________________________________________________________________________________________________________</w:t>
      </w:r>
      <w:r>
        <w:rPr>
          <w:rFonts w:ascii="Microsoft JhengHei UI" w:eastAsia="Microsoft JhengHei UI" w:hAnsi="Microsoft JhengHei UI"/>
        </w:rPr>
        <w:t>________________</w:t>
      </w:r>
    </w:p>
    <w:p w14:paraId="37DD9F27" w14:textId="77777777" w:rsidR="005F20E2" w:rsidRPr="000D7AA1" w:rsidRDefault="005F20E2" w:rsidP="005F20E2">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________________</w:t>
      </w:r>
    </w:p>
    <w:p w14:paraId="4C2F5DDB" w14:textId="77777777" w:rsidR="005F20E2" w:rsidRPr="000D7AA1" w:rsidRDefault="005F20E2" w:rsidP="005F20E2">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________________</w:t>
      </w:r>
    </w:p>
    <w:p w14:paraId="3D852592" w14:textId="77777777" w:rsidR="007A3A9A" w:rsidRPr="007A3A9A" w:rsidRDefault="007A3A9A" w:rsidP="007A3A9A">
      <w:pPr>
        <w:adjustRightInd w:val="0"/>
        <w:snapToGrid w:val="0"/>
        <w:rPr>
          <w:rFonts w:ascii="Microsoft JhengHei UI" w:eastAsia="Microsoft JhengHei UI" w:hAnsi="Microsoft JhengHei UI"/>
        </w:rPr>
      </w:pPr>
    </w:p>
    <w:p w14:paraId="5030675C" w14:textId="77777777" w:rsidR="005F20E2" w:rsidRPr="000D7AA1" w:rsidRDefault="005F20E2" w:rsidP="005F20E2">
      <w:pPr>
        <w:pStyle w:val="a3"/>
        <w:numPr>
          <w:ilvl w:val="0"/>
          <w:numId w:val="17"/>
        </w:numPr>
        <w:adjustRightInd w:val="0"/>
        <w:snapToGrid w:val="0"/>
        <w:spacing w:line="360" w:lineRule="auto"/>
        <w:ind w:leftChars="0"/>
        <w:rPr>
          <w:rFonts w:ascii="Microsoft JhengHei UI" w:eastAsia="Microsoft JhengHei UI" w:hAnsi="Microsoft JhengHei UI"/>
        </w:rPr>
      </w:pPr>
      <w:r>
        <w:rPr>
          <w:rFonts w:ascii="Microsoft JhengHei UI" w:eastAsia="Microsoft JhengHei UI" w:hAnsi="Microsoft JhengHei UI" w:hint="eastAsia"/>
        </w:rPr>
        <w:t>資料二提及，</w:t>
      </w:r>
      <w:r>
        <w:rPr>
          <w:rFonts w:ascii="Microsoft JhengHei UI" w:eastAsia="Microsoft JhengHei UI" w:hAnsi="Microsoft JhengHei UI" w:hint="eastAsia"/>
          <w:noProof/>
        </w:rPr>
        <mc:AlternateContent>
          <mc:Choice Requires="wps">
            <w:drawing>
              <wp:anchor distT="0" distB="0" distL="114300" distR="114300" simplePos="0" relativeHeight="251659264" behindDoc="0" locked="0" layoutInCell="1" allowOverlap="1" wp14:anchorId="6E76BA64" wp14:editId="7B3890C6">
                <wp:simplePos x="0" y="0"/>
                <wp:positionH relativeFrom="margin">
                  <wp:posOffset>377190</wp:posOffset>
                </wp:positionH>
                <wp:positionV relativeFrom="paragraph">
                  <wp:posOffset>257175</wp:posOffset>
                </wp:positionV>
                <wp:extent cx="5759355" cy="1516380"/>
                <wp:effectExtent l="0" t="0" r="0" b="7620"/>
                <wp:wrapNone/>
                <wp:docPr id="19" name="Text Box 19"/>
                <wp:cNvGraphicFramePr/>
                <a:graphic xmlns:a="http://schemas.openxmlformats.org/drawingml/2006/main">
                  <a:graphicData uri="http://schemas.microsoft.com/office/word/2010/wordprocessingShape">
                    <wps:wsp>
                      <wps:cNvSpPr txBox="1"/>
                      <wps:spPr>
                        <a:xfrm>
                          <a:off x="0" y="0"/>
                          <a:ext cx="5759355" cy="1516380"/>
                        </a:xfrm>
                        <a:prstGeom prst="rect">
                          <a:avLst/>
                        </a:prstGeom>
                        <a:noFill/>
                        <a:ln w="6350">
                          <a:noFill/>
                        </a:ln>
                      </wps:spPr>
                      <wps:txbx>
                        <w:txbxContent>
                          <w:p w14:paraId="6257B9BE" w14:textId="77777777" w:rsidR="005F20E2" w:rsidRPr="00CC4175" w:rsidRDefault="005F20E2" w:rsidP="005F20E2">
                            <w:pPr>
                              <w:pStyle w:val="a3"/>
                              <w:numPr>
                                <w:ilvl w:val="0"/>
                                <w:numId w:val="19"/>
                              </w:numPr>
                              <w:adjustRightInd w:val="0"/>
                              <w:snapToGrid w:val="0"/>
                              <w:spacing w:line="360" w:lineRule="auto"/>
                              <w:ind w:leftChars="0"/>
                              <w:rPr>
                                <w:rFonts w:ascii="Microsoft JhengHei UI" w:eastAsia="Microsoft JhengHei UI" w:hAnsi="Microsoft JhengHei UI"/>
                                <w:color w:val="FF0000"/>
                              </w:rPr>
                            </w:pPr>
                            <w:r w:rsidRPr="00CC4175">
                              <w:rPr>
                                <w:rFonts w:ascii="Microsoft JhengHei UI" w:eastAsia="Microsoft JhengHei UI" w:hAnsi="Microsoft JhengHei UI" w:hint="eastAsia"/>
                                <w:color w:val="FF0000"/>
                              </w:rPr>
                              <w:t>香港發展綠色金融能充分發揮其作為國際金融中心的優勢</w:t>
                            </w:r>
                          </w:p>
                          <w:p w14:paraId="5A7DA349" w14:textId="77777777" w:rsidR="005F20E2" w:rsidRPr="00CC4175" w:rsidRDefault="005F20E2" w:rsidP="005F20E2">
                            <w:pPr>
                              <w:pStyle w:val="a3"/>
                              <w:numPr>
                                <w:ilvl w:val="0"/>
                                <w:numId w:val="19"/>
                              </w:numPr>
                              <w:adjustRightInd w:val="0"/>
                              <w:snapToGrid w:val="0"/>
                              <w:spacing w:line="360" w:lineRule="auto"/>
                              <w:ind w:leftChars="0"/>
                              <w:rPr>
                                <w:rFonts w:ascii="Microsoft JhengHei UI" w:eastAsia="Microsoft JhengHei UI" w:hAnsi="Microsoft JhengHei UI"/>
                                <w:color w:val="FF0000"/>
                              </w:rPr>
                            </w:pPr>
                            <w:r w:rsidRPr="00CC4175">
                              <w:rPr>
                                <w:rFonts w:ascii="Microsoft JhengHei UI" w:eastAsia="Microsoft JhengHei UI" w:hAnsi="Microsoft JhengHei UI" w:hint="eastAsia"/>
                                <w:color w:val="FF0000"/>
                              </w:rPr>
                              <w:t>內地為實現雙碳目標所需要的綠色低碳投資可達100萬億元至180萬億元人民幣，而香港金融管理局估算，在2021年香港的綠色和可持續債務發行量已超過500億美元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6BA64" id="Text Box 19" o:spid="_x0000_s1036" type="#_x0000_t202" style="position:absolute;left:0;text-align:left;margin-left:29.7pt;margin-top:20.25pt;width:453.5pt;height:11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" filled="f" stroked="f" strokeweight=".5pt">
                <v:textbox>
                  <w:txbxContent>
                    <w:p w14:paraId="6257B9BE" w14:textId="77777777" w:rsidR="005F20E2" w:rsidRPr="00CC4175" w:rsidRDefault="005F20E2" w:rsidP="005F20E2">
                      <w:pPr>
                        <w:pStyle w:val="a3"/>
                        <w:numPr>
                          <w:ilvl w:val="0"/>
                          <w:numId w:val="19"/>
                        </w:numPr>
                        <w:adjustRightInd w:val="0"/>
                        <w:snapToGrid w:val="0"/>
                        <w:spacing w:line="360" w:lineRule="auto"/>
                        <w:ind w:leftChars="0"/>
                        <w:rPr>
                          <w:rFonts w:ascii="Microsoft JhengHei UI" w:eastAsia="Microsoft JhengHei UI" w:hAnsi="Microsoft JhengHei UI"/>
                          <w:color w:val="FF0000"/>
                        </w:rPr>
                      </w:pPr>
                      <w:r w:rsidRPr="00CC4175">
                        <w:rPr>
                          <w:rFonts w:ascii="Microsoft JhengHei UI" w:eastAsia="Microsoft JhengHei UI" w:hAnsi="Microsoft JhengHei UI" w:hint="eastAsia"/>
                          <w:color w:val="FF0000"/>
                        </w:rPr>
                        <w:t>香港發展綠色金融能充分發揮其作為國際金融中心的優勢</w:t>
                      </w:r>
                    </w:p>
                    <w:p w14:paraId="5A7DA349" w14:textId="77777777" w:rsidR="005F20E2" w:rsidRPr="00CC4175" w:rsidRDefault="005F20E2" w:rsidP="005F20E2">
                      <w:pPr>
                        <w:pStyle w:val="a3"/>
                        <w:numPr>
                          <w:ilvl w:val="0"/>
                          <w:numId w:val="19"/>
                        </w:numPr>
                        <w:adjustRightInd w:val="0"/>
                        <w:snapToGrid w:val="0"/>
                        <w:spacing w:line="360" w:lineRule="auto"/>
                        <w:ind w:leftChars="0"/>
                        <w:rPr>
                          <w:rFonts w:ascii="Microsoft JhengHei UI" w:eastAsia="Microsoft JhengHei UI" w:hAnsi="Microsoft JhengHei UI"/>
                          <w:color w:val="FF0000"/>
                        </w:rPr>
                      </w:pPr>
                      <w:r w:rsidRPr="00CC4175">
                        <w:rPr>
                          <w:rFonts w:ascii="Microsoft JhengHei UI" w:eastAsia="Microsoft JhengHei UI" w:hAnsi="Microsoft JhengHei UI" w:hint="eastAsia"/>
                          <w:color w:val="FF0000"/>
                        </w:rPr>
                        <w:t>內地為實現雙碳目標所需要的綠色低碳投資可達100萬億元至180萬億元人民幣，而香港金融管理局估算，在2021年香港的綠色和可持續債務發行量已超過500億美元</w:t>
                      </w:r>
                    </w:p>
                  </w:txbxContent>
                </v:textbox>
                <w10:wrap anchorx="margin"/>
              </v:shape>
            </w:pict>
          </mc:Fallback>
        </mc:AlternateContent>
      </w:r>
      <w:r>
        <w:rPr>
          <w:rFonts w:ascii="Microsoft JhengHei UI" w:eastAsia="Microsoft JhengHei UI" w:hAnsi="Microsoft JhengHei UI" w:hint="eastAsia"/>
          <w:noProof/>
        </w:rPr>
        <w:t>為甚麼在香港發展</w:t>
      </w:r>
      <w:r w:rsidRPr="00CC4175">
        <w:rPr>
          <w:rFonts w:ascii="Microsoft JhengHei UI" w:eastAsia="Microsoft JhengHei UI" w:hAnsi="Microsoft JhengHei UI" w:hint="eastAsia"/>
          <w:noProof/>
        </w:rPr>
        <w:t>綠色金融的潛力甚大</w:t>
      </w:r>
      <w:r w:rsidRPr="000D7AA1">
        <w:rPr>
          <w:rFonts w:ascii="Microsoft JhengHei UI" w:eastAsia="Microsoft JhengHei UI" w:hAnsi="Microsoft JhengHei UI" w:hint="eastAsia"/>
        </w:rPr>
        <w:t>？</w:t>
      </w:r>
    </w:p>
    <w:p w14:paraId="6BFA153A" w14:textId="77777777" w:rsidR="005F20E2" w:rsidRDefault="005F20E2" w:rsidP="005F20E2">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____________________________________________________________________________________________________________________________________________________</w:t>
      </w:r>
      <w:r>
        <w:rPr>
          <w:rFonts w:ascii="Microsoft JhengHei UI" w:eastAsia="Microsoft JhengHei UI" w:hAnsi="Microsoft JhengHei UI"/>
        </w:rPr>
        <w:t>________________</w:t>
      </w:r>
    </w:p>
    <w:p w14:paraId="740D45FB" w14:textId="77777777" w:rsidR="005F20E2" w:rsidRPr="000D7AA1" w:rsidRDefault="005F20E2" w:rsidP="005F20E2">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________________</w:t>
      </w:r>
    </w:p>
    <w:p w14:paraId="3C42AE63" w14:textId="77777777" w:rsidR="005F20E2" w:rsidRDefault="005F20E2" w:rsidP="005F20E2">
      <w:pPr>
        <w:pStyle w:val="a3"/>
        <w:adjustRightInd w:val="0"/>
        <w:snapToGrid w:val="0"/>
        <w:spacing w:line="360" w:lineRule="auto"/>
        <w:ind w:leftChars="0" w:left="720"/>
        <w:rPr>
          <w:rFonts w:ascii="Microsoft JhengHei UI" w:eastAsia="Microsoft JhengHei UI" w:hAnsi="Microsoft JhengHei UI"/>
        </w:rPr>
      </w:pPr>
      <w:r>
        <w:rPr>
          <w:rFonts w:ascii="Microsoft JhengHei UI" w:eastAsia="Microsoft JhengHei UI" w:hAnsi="Microsoft JhengHei UI"/>
        </w:rPr>
        <w:t>__________________________________________________________________________________</w:t>
      </w:r>
    </w:p>
    <w:p w14:paraId="63866D1C" w14:textId="77777777" w:rsidR="008F44DE" w:rsidRPr="008F44DE" w:rsidRDefault="008F44DE" w:rsidP="008F44DE">
      <w:pPr>
        <w:pStyle w:val="a3"/>
        <w:adjustRightInd w:val="0"/>
        <w:snapToGrid w:val="0"/>
        <w:ind w:leftChars="0" w:left="720"/>
        <w:rPr>
          <w:rFonts w:ascii="Microsoft JhengHei UI" w:eastAsia="Microsoft JhengHei UI" w:hAnsi="Microsoft JhengHei UI"/>
        </w:rPr>
      </w:pPr>
    </w:p>
    <w:p w14:paraId="6528DDB6" w14:textId="050B6158" w:rsidR="005F20E2" w:rsidRPr="000D7AA1" w:rsidRDefault="005F20E2" w:rsidP="005F20E2">
      <w:pPr>
        <w:pStyle w:val="a3"/>
        <w:numPr>
          <w:ilvl w:val="0"/>
          <w:numId w:val="17"/>
        </w:numPr>
        <w:adjustRightInd w:val="0"/>
        <w:snapToGrid w:val="0"/>
        <w:spacing w:line="360" w:lineRule="auto"/>
        <w:ind w:leftChars="0"/>
        <w:rPr>
          <w:rFonts w:ascii="Microsoft JhengHei UI" w:eastAsia="Microsoft JhengHei UI" w:hAnsi="Microsoft JhengHei UI"/>
        </w:rPr>
      </w:pPr>
      <w:r>
        <w:rPr>
          <w:rFonts w:ascii="Microsoft JhengHei UI" w:eastAsia="Microsoft JhengHei UI" w:hAnsi="Microsoft JhengHei UI" w:hint="eastAsia"/>
          <w:noProof/>
        </w:rPr>
        <mc:AlternateContent>
          <mc:Choice Requires="wps">
            <w:drawing>
              <wp:anchor distT="0" distB="0" distL="114300" distR="114300" simplePos="0" relativeHeight="251660288" behindDoc="0" locked="0" layoutInCell="1" allowOverlap="1" wp14:anchorId="44DBE21D" wp14:editId="4416E368">
                <wp:simplePos x="0" y="0"/>
                <wp:positionH relativeFrom="margin">
                  <wp:posOffset>377190</wp:posOffset>
                </wp:positionH>
                <wp:positionV relativeFrom="paragraph">
                  <wp:posOffset>244475</wp:posOffset>
                </wp:positionV>
                <wp:extent cx="5758815" cy="1181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758815" cy="1181100"/>
                        </a:xfrm>
                        <a:prstGeom prst="rect">
                          <a:avLst/>
                        </a:prstGeom>
                        <a:noFill/>
                        <a:ln w="6350">
                          <a:noFill/>
                        </a:ln>
                      </wps:spPr>
                      <wps:txbx>
                        <w:txbxContent>
                          <w:p w14:paraId="20EE0BA0" w14:textId="77777777" w:rsidR="005F20E2" w:rsidRDefault="005F20E2" w:rsidP="005F20E2">
                            <w:pPr>
                              <w:pStyle w:val="a3"/>
                              <w:numPr>
                                <w:ilvl w:val="0"/>
                                <w:numId w:val="20"/>
                              </w:numPr>
                              <w:adjustRightInd w:val="0"/>
                              <w:snapToGrid w:val="0"/>
                              <w:spacing w:line="360" w:lineRule="auto"/>
                              <w:ind w:leftChars="0"/>
                              <w:rPr>
                                <w:rFonts w:ascii="Microsoft JhengHei UI" w:eastAsia="Microsoft JhengHei UI" w:hAnsi="Microsoft JhengHei UI"/>
                                <w:color w:val="FF0000"/>
                              </w:rPr>
                            </w:pPr>
                            <w:r>
                              <w:rPr>
                                <w:rFonts w:ascii="Microsoft JhengHei UI" w:eastAsia="Microsoft JhengHei UI" w:hAnsi="Microsoft JhengHei UI" w:hint="eastAsia"/>
                                <w:color w:val="FF0000"/>
                              </w:rPr>
                              <w:t>香港</w:t>
                            </w:r>
                            <w:r w:rsidRPr="00CC4175">
                              <w:rPr>
                                <w:rFonts w:ascii="Microsoft JhengHei UI" w:eastAsia="Microsoft JhengHei UI" w:hAnsi="Microsoft JhengHei UI" w:hint="eastAsia"/>
                                <w:color w:val="FF0000"/>
                              </w:rPr>
                              <w:t>與內地之間緊密聯繫，使香港得以促進環球資金流入內地碳市場。</w:t>
                            </w:r>
                          </w:p>
                          <w:p w14:paraId="6740C660" w14:textId="77777777" w:rsidR="005F20E2" w:rsidRPr="00CC4175" w:rsidRDefault="005F20E2" w:rsidP="005F20E2">
                            <w:pPr>
                              <w:pStyle w:val="a3"/>
                              <w:numPr>
                                <w:ilvl w:val="0"/>
                                <w:numId w:val="20"/>
                              </w:numPr>
                              <w:adjustRightInd w:val="0"/>
                              <w:snapToGrid w:val="0"/>
                              <w:spacing w:line="360" w:lineRule="auto"/>
                              <w:ind w:leftChars="0"/>
                              <w:rPr>
                                <w:rFonts w:ascii="Microsoft JhengHei UI" w:eastAsia="Microsoft JhengHei UI" w:hAnsi="Microsoft JhengHei UI"/>
                                <w:color w:val="FF0000"/>
                              </w:rPr>
                            </w:pPr>
                            <w:r w:rsidRPr="00CC4175">
                              <w:rPr>
                                <w:rFonts w:ascii="Microsoft JhengHei UI" w:eastAsia="Microsoft JhengHei UI" w:hAnsi="Microsoft JhengHei UI" w:hint="eastAsia"/>
                                <w:color w:val="FF0000"/>
                              </w:rPr>
                              <w:t>香港具國際水平的綠色認證服務和熟悉內地與國際標準這兩項優勢，將能夠擔當內地接通世界各地的橋樑，貢獻碳市場的發展。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BE21D" id="Text Box 7" o:spid="_x0000_s1037" type="#_x0000_t202" style="position:absolute;left:0;text-align:left;margin-left:29.7pt;margin-top:19.25pt;width:453.4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" filled="f" stroked="f" strokeweight=".5pt">
                <v:textbox>
                  <w:txbxContent>
                    <w:p w14:paraId="20EE0BA0" w14:textId="77777777" w:rsidR="005F20E2" w:rsidRDefault="005F20E2" w:rsidP="005F20E2">
                      <w:pPr>
                        <w:pStyle w:val="a3"/>
                        <w:numPr>
                          <w:ilvl w:val="0"/>
                          <w:numId w:val="20"/>
                        </w:numPr>
                        <w:adjustRightInd w:val="0"/>
                        <w:snapToGrid w:val="0"/>
                        <w:spacing w:line="360" w:lineRule="auto"/>
                        <w:ind w:leftChars="0"/>
                        <w:rPr>
                          <w:rFonts w:ascii="Microsoft JhengHei UI" w:eastAsia="Microsoft JhengHei UI" w:hAnsi="Microsoft JhengHei UI"/>
                          <w:color w:val="FF0000"/>
                        </w:rPr>
                      </w:pPr>
                      <w:r>
                        <w:rPr>
                          <w:rFonts w:ascii="Microsoft JhengHei UI" w:eastAsia="Microsoft JhengHei UI" w:hAnsi="Microsoft JhengHei UI" w:hint="eastAsia"/>
                          <w:color w:val="FF0000"/>
                        </w:rPr>
                        <w:t>香港</w:t>
                      </w:r>
                      <w:r w:rsidRPr="00CC4175">
                        <w:rPr>
                          <w:rFonts w:ascii="Microsoft JhengHei UI" w:eastAsia="Microsoft JhengHei UI" w:hAnsi="Microsoft JhengHei UI" w:hint="eastAsia"/>
                          <w:color w:val="FF0000"/>
                        </w:rPr>
                        <w:t>與內地之間緊密聯繫，使香港得以促進環球資金流入內地碳市場。</w:t>
                      </w:r>
                    </w:p>
                    <w:p w14:paraId="6740C660" w14:textId="77777777" w:rsidR="005F20E2" w:rsidRPr="00CC4175" w:rsidRDefault="005F20E2" w:rsidP="005F20E2">
                      <w:pPr>
                        <w:pStyle w:val="a3"/>
                        <w:numPr>
                          <w:ilvl w:val="0"/>
                          <w:numId w:val="20"/>
                        </w:numPr>
                        <w:adjustRightInd w:val="0"/>
                        <w:snapToGrid w:val="0"/>
                        <w:spacing w:line="360" w:lineRule="auto"/>
                        <w:ind w:leftChars="0"/>
                        <w:rPr>
                          <w:rFonts w:ascii="Microsoft JhengHei UI" w:eastAsia="Microsoft JhengHei UI" w:hAnsi="Microsoft JhengHei UI"/>
                          <w:color w:val="FF0000"/>
                        </w:rPr>
                      </w:pPr>
                      <w:r w:rsidRPr="00CC4175">
                        <w:rPr>
                          <w:rFonts w:ascii="Microsoft JhengHei UI" w:eastAsia="Microsoft JhengHei UI" w:hAnsi="Microsoft JhengHei UI" w:hint="eastAsia"/>
                          <w:color w:val="FF0000"/>
                        </w:rPr>
                        <w:t>香港具國際水平的綠色認證服務和熟悉內地與國際標準這兩項優勢，將能夠擔當內地接通世界各地的橋樑，貢獻碳市場的發展。</w:t>
                      </w:r>
                    </w:p>
                  </w:txbxContent>
                </v:textbox>
                <w10:wrap anchorx="margin"/>
              </v:shape>
            </w:pict>
          </mc:Fallback>
        </mc:AlternateContent>
      </w:r>
      <w:r>
        <w:rPr>
          <w:rFonts w:ascii="Microsoft JhengHei UI" w:eastAsia="Microsoft JhengHei UI" w:hAnsi="Microsoft JhengHei UI" w:hint="eastAsia"/>
        </w:rPr>
        <w:t>承上題，</w:t>
      </w:r>
      <w:r w:rsidR="000D1814">
        <w:rPr>
          <w:rFonts w:ascii="Microsoft JhengHei UI" w:eastAsia="Microsoft JhengHei UI" w:hAnsi="Microsoft JhengHei UI" w:hint="eastAsia"/>
        </w:rPr>
        <w:t>有甚麼助力推動</w:t>
      </w:r>
      <w:r w:rsidRPr="00CC4175">
        <w:rPr>
          <w:rFonts w:ascii="Microsoft JhengHei UI" w:eastAsia="Microsoft JhengHei UI" w:hAnsi="Microsoft JhengHei UI" w:hint="eastAsia"/>
        </w:rPr>
        <w:t>香港</w:t>
      </w:r>
      <w:r w:rsidR="00562FED">
        <w:rPr>
          <w:rFonts w:ascii="Microsoft JhengHei UI" w:eastAsia="Microsoft JhengHei UI" w:hAnsi="Microsoft JhengHei UI" w:hint="eastAsia"/>
        </w:rPr>
        <w:t>發展</w:t>
      </w:r>
      <w:r w:rsidRPr="00CC4175">
        <w:rPr>
          <w:rFonts w:ascii="Microsoft JhengHei UI" w:eastAsia="Microsoft JhengHei UI" w:hAnsi="Microsoft JhengHei UI" w:hint="eastAsia"/>
        </w:rPr>
        <w:t>碳市場</w:t>
      </w:r>
      <w:r>
        <w:rPr>
          <w:rFonts w:ascii="Microsoft JhengHei UI" w:eastAsia="Microsoft JhengHei UI" w:hAnsi="Microsoft JhengHei UI" w:hint="eastAsia"/>
        </w:rPr>
        <w:t>？</w:t>
      </w:r>
    </w:p>
    <w:p w14:paraId="6BCE6F79" w14:textId="77777777" w:rsidR="005F20E2" w:rsidRDefault="005F20E2" w:rsidP="005F20E2">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____________________________________________________________________________________________________________________________________________________</w:t>
      </w:r>
      <w:r>
        <w:rPr>
          <w:rFonts w:ascii="Microsoft JhengHei UI" w:eastAsia="Microsoft JhengHei UI" w:hAnsi="Microsoft JhengHei UI"/>
        </w:rPr>
        <w:t>________________</w:t>
      </w:r>
    </w:p>
    <w:p w14:paraId="6997656C" w14:textId="77777777" w:rsidR="005F20E2" w:rsidRPr="000D7AA1" w:rsidRDefault="005F20E2" w:rsidP="005F20E2">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________________</w:t>
      </w:r>
    </w:p>
    <w:p w14:paraId="701AD2CC" w14:textId="77777777" w:rsidR="005F20E2" w:rsidRDefault="005F20E2" w:rsidP="005F20E2">
      <w:pPr>
        <w:pStyle w:val="a3"/>
        <w:adjustRightInd w:val="0"/>
        <w:snapToGrid w:val="0"/>
        <w:spacing w:line="360" w:lineRule="auto"/>
        <w:ind w:leftChars="0" w:left="720"/>
        <w:rPr>
          <w:rFonts w:ascii="Microsoft JhengHei UI" w:eastAsia="Microsoft JhengHei UI" w:hAnsi="Microsoft JhengHei UI"/>
        </w:rPr>
      </w:pPr>
      <w:r>
        <w:rPr>
          <w:rFonts w:ascii="Microsoft JhengHei UI" w:eastAsia="Microsoft JhengHei UI" w:hAnsi="Microsoft JhengHei UI"/>
        </w:rPr>
        <w:t>__________________________________________________________________________________</w:t>
      </w:r>
    </w:p>
    <w:p w14:paraId="5015D1E5" w14:textId="77777777" w:rsidR="005F20E2" w:rsidRPr="00BB7767" w:rsidRDefault="005F20E2" w:rsidP="005F20E2"/>
    <w:p w14:paraId="629E80CA" w14:textId="2EB11C09" w:rsidR="00737DCF" w:rsidRPr="000D7AA1" w:rsidRDefault="005E721D" w:rsidP="00737DCF">
      <w:pPr>
        <w:pStyle w:val="a3"/>
        <w:numPr>
          <w:ilvl w:val="0"/>
          <w:numId w:val="17"/>
        </w:numPr>
        <w:adjustRightInd w:val="0"/>
        <w:snapToGrid w:val="0"/>
        <w:spacing w:line="360" w:lineRule="auto"/>
        <w:ind w:leftChars="0"/>
        <w:rPr>
          <w:rFonts w:ascii="Microsoft JhengHei UI" w:eastAsia="Microsoft JhengHei UI" w:hAnsi="Microsoft JhengHei UI"/>
        </w:rPr>
      </w:pPr>
      <w:r>
        <w:rPr>
          <w:rFonts w:ascii="Microsoft JhengHei UI" w:eastAsia="Microsoft JhengHei UI" w:hAnsi="Microsoft JhengHei UI" w:hint="eastAsia"/>
          <w:noProof/>
        </w:rPr>
        <mc:AlternateContent>
          <mc:Choice Requires="wps">
            <w:drawing>
              <wp:anchor distT="0" distB="0" distL="114300" distR="114300" simplePos="0" relativeHeight="251663360" behindDoc="0" locked="0" layoutInCell="1" allowOverlap="1" wp14:anchorId="639531D0" wp14:editId="3D1EE0C7">
                <wp:simplePos x="0" y="0"/>
                <wp:positionH relativeFrom="margin">
                  <wp:posOffset>375285</wp:posOffset>
                </wp:positionH>
                <wp:positionV relativeFrom="paragraph">
                  <wp:posOffset>664210</wp:posOffset>
                </wp:positionV>
                <wp:extent cx="5758815" cy="1571625"/>
                <wp:effectExtent l="0" t="0" r="0" b="0"/>
                <wp:wrapNone/>
                <wp:docPr id="2" name="Text Box 7"/>
                <wp:cNvGraphicFramePr/>
                <a:graphic xmlns:a="http://schemas.openxmlformats.org/drawingml/2006/main">
                  <a:graphicData uri="http://schemas.microsoft.com/office/word/2010/wordprocessingShape">
                    <wps:wsp>
                      <wps:cNvSpPr txBox="1"/>
                      <wps:spPr>
                        <a:xfrm>
                          <a:off x="0" y="0"/>
                          <a:ext cx="5758815" cy="1571625"/>
                        </a:xfrm>
                        <a:prstGeom prst="rect">
                          <a:avLst/>
                        </a:prstGeom>
                        <a:noFill/>
                        <a:ln w="6350">
                          <a:noFill/>
                        </a:ln>
                      </wps:spPr>
                      <wps:txbx>
                        <w:txbxContent>
                          <w:p w14:paraId="3BB868FF" w14:textId="339975D6" w:rsidR="008E3DA4" w:rsidRPr="008E3DA4" w:rsidRDefault="007A3A9A" w:rsidP="008E3DA4">
                            <w:pPr>
                              <w:pStyle w:val="a3"/>
                              <w:numPr>
                                <w:ilvl w:val="0"/>
                                <w:numId w:val="20"/>
                              </w:numPr>
                              <w:adjustRightInd w:val="0"/>
                              <w:snapToGrid w:val="0"/>
                              <w:spacing w:line="360" w:lineRule="auto"/>
                              <w:ind w:leftChars="0"/>
                              <w:rPr>
                                <w:rFonts w:ascii="Microsoft JhengHei UI" w:eastAsia="Microsoft JhengHei UI" w:hAnsi="Microsoft JhengHei UI"/>
                                <w:color w:val="FF0000"/>
                              </w:rPr>
                            </w:pPr>
                            <w:r>
                              <w:rPr>
                                <w:rFonts w:ascii="Microsoft JhengHei UI" w:eastAsia="Microsoft JhengHei UI" w:hAnsi="Microsoft JhengHei UI" w:hint="eastAsia"/>
                                <w:color w:val="FF0000"/>
                              </w:rPr>
                              <w:t>內地政府</w:t>
                            </w:r>
                            <w:r w:rsidR="008E3DA4" w:rsidRPr="008E3DA4">
                              <w:rPr>
                                <w:rFonts w:ascii="Microsoft JhengHei UI" w:eastAsia="Microsoft JhengHei UI" w:hAnsi="Microsoft JhengHei UI" w:hint="eastAsia"/>
                                <w:color w:val="FF0000"/>
                              </w:rPr>
                              <w:t>強化香港作為全球離岸人民幣業務樞紐、國際資產管理中心及風險管理中心的地位</w:t>
                            </w:r>
                            <w:r>
                              <w:rPr>
                                <w:rFonts w:ascii="Microsoft JhengHei UI" w:eastAsia="Microsoft JhengHei UI" w:hAnsi="Microsoft JhengHei UI" w:hint="eastAsia"/>
                                <w:color w:val="FF0000"/>
                              </w:rPr>
                              <w:t>。</w:t>
                            </w:r>
                          </w:p>
                          <w:p w14:paraId="6DD8E0B6" w14:textId="6A228D8E" w:rsidR="00737DCF" w:rsidRDefault="007A3A9A" w:rsidP="008E3DA4">
                            <w:pPr>
                              <w:pStyle w:val="a3"/>
                              <w:numPr>
                                <w:ilvl w:val="0"/>
                                <w:numId w:val="20"/>
                              </w:numPr>
                              <w:adjustRightInd w:val="0"/>
                              <w:snapToGrid w:val="0"/>
                              <w:spacing w:line="360" w:lineRule="auto"/>
                              <w:ind w:leftChars="0"/>
                              <w:rPr>
                                <w:rFonts w:ascii="Microsoft JhengHei UI" w:eastAsia="Microsoft JhengHei UI" w:hAnsi="Microsoft JhengHei UI"/>
                                <w:color w:val="FF0000"/>
                              </w:rPr>
                            </w:pPr>
                            <w:r w:rsidRPr="007A3A9A">
                              <w:rPr>
                                <w:rFonts w:ascii="Microsoft JhengHei UI" w:eastAsia="Microsoft JhengHei UI" w:hAnsi="Microsoft JhengHei UI" w:hint="eastAsia"/>
                                <w:color w:val="FF0000"/>
                              </w:rPr>
                              <w:t>推進香港成為綠色金融中心，共建國家生態文明建設和綠色發展</w:t>
                            </w:r>
                            <w:r w:rsidR="00737DCF" w:rsidRPr="00CC4175">
                              <w:rPr>
                                <w:rFonts w:ascii="Microsoft JhengHei UI" w:eastAsia="Microsoft JhengHei UI" w:hAnsi="Microsoft JhengHei UI" w:hint="eastAsia"/>
                                <w:color w:val="FF0000"/>
                              </w:rPr>
                              <w:t>。</w:t>
                            </w:r>
                          </w:p>
                          <w:p w14:paraId="34319C81" w14:textId="3CC780F9" w:rsidR="00737DCF" w:rsidRPr="007A3A9A" w:rsidRDefault="007A3A9A" w:rsidP="004A19BB">
                            <w:pPr>
                              <w:pStyle w:val="a3"/>
                              <w:numPr>
                                <w:ilvl w:val="0"/>
                                <w:numId w:val="20"/>
                              </w:numPr>
                              <w:adjustRightInd w:val="0"/>
                              <w:snapToGrid w:val="0"/>
                              <w:spacing w:line="360" w:lineRule="auto"/>
                              <w:ind w:leftChars="0"/>
                              <w:rPr>
                                <w:rFonts w:ascii="Microsoft JhengHei UI" w:eastAsia="Microsoft JhengHei UI" w:hAnsi="Microsoft JhengHei UI"/>
                                <w:color w:val="FF0000"/>
                              </w:rPr>
                            </w:pPr>
                            <w:r w:rsidRPr="007A3A9A">
                              <w:rPr>
                                <w:rFonts w:ascii="Microsoft JhengHei UI" w:eastAsia="Microsoft JhengHei UI" w:hAnsi="Microsoft JhengHei UI" w:hint="eastAsia"/>
                                <w:color w:val="FF0000"/>
                              </w:rPr>
                              <w:t>以上有助香港提升固有優勢產業，即香港作為國際金融中心</w:t>
                            </w:r>
                            <w:r w:rsidR="00737DCF" w:rsidRPr="007A3A9A">
                              <w:rPr>
                                <w:rFonts w:ascii="Microsoft JhengHei UI" w:eastAsia="Microsoft JhengHei UI" w:hAnsi="Microsoft JhengHei UI"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531D0" id="_x0000_s1038" type="#_x0000_t202" style="position:absolute;left:0;text-align:left;margin-left:29.55pt;margin-top:52.3pt;width:453.45pt;height:12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" filled="f" stroked="f" strokeweight=".5pt">
                <v:textbox>
                  <w:txbxContent>
                    <w:p w14:paraId="3BB868FF" w14:textId="339975D6" w:rsidR="008E3DA4" w:rsidRPr="008E3DA4" w:rsidRDefault="007A3A9A" w:rsidP="008E3DA4">
                      <w:pPr>
                        <w:pStyle w:val="a3"/>
                        <w:numPr>
                          <w:ilvl w:val="0"/>
                          <w:numId w:val="20"/>
                        </w:numPr>
                        <w:adjustRightInd w:val="0"/>
                        <w:snapToGrid w:val="0"/>
                        <w:spacing w:line="360" w:lineRule="auto"/>
                        <w:ind w:leftChars="0"/>
                        <w:rPr>
                          <w:rFonts w:ascii="Microsoft JhengHei UI" w:eastAsia="Microsoft JhengHei UI" w:hAnsi="Microsoft JhengHei UI"/>
                          <w:color w:val="FF0000"/>
                        </w:rPr>
                      </w:pPr>
                      <w:r>
                        <w:rPr>
                          <w:rFonts w:ascii="Microsoft JhengHei UI" w:eastAsia="Microsoft JhengHei UI" w:hAnsi="Microsoft JhengHei UI" w:hint="eastAsia"/>
                          <w:color w:val="FF0000"/>
                        </w:rPr>
                        <w:t>內地政府</w:t>
                      </w:r>
                      <w:r w:rsidR="008E3DA4" w:rsidRPr="008E3DA4">
                        <w:rPr>
                          <w:rFonts w:ascii="Microsoft JhengHei UI" w:eastAsia="Microsoft JhengHei UI" w:hAnsi="Microsoft JhengHei UI" w:hint="eastAsia"/>
                          <w:color w:val="FF0000"/>
                        </w:rPr>
                        <w:t>強化香港作為全球離岸人民幣業務樞紐、國際資產管理中心及風險管理中心的地位</w:t>
                      </w:r>
                      <w:r>
                        <w:rPr>
                          <w:rFonts w:ascii="Microsoft JhengHei UI" w:eastAsia="Microsoft JhengHei UI" w:hAnsi="Microsoft JhengHei UI" w:hint="eastAsia"/>
                          <w:color w:val="FF0000"/>
                        </w:rPr>
                        <w:t>。</w:t>
                      </w:r>
                    </w:p>
                    <w:p w14:paraId="6DD8E0B6" w14:textId="6A228D8E" w:rsidR="00737DCF" w:rsidRDefault="007A3A9A" w:rsidP="008E3DA4">
                      <w:pPr>
                        <w:pStyle w:val="a3"/>
                        <w:numPr>
                          <w:ilvl w:val="0"/>
                          <w:numId w:val="20"/>
                        </w:numPr>
                        <w:adjustRightInd w:val="0"/>
                        <w:snapToGrid w:val="0"/>
                        <w:spacing w:line="360" w:lineRule="auto"/>
                        <w:ind w:leftChars="0"/>
                        <w:rPr>
                          <w:rFonts w:ascii="Microsoft JhengHei UI" w:eastAsia="Microsoft JhengHei UI" w:hAnsi="Microsoft JhengHei UI"/>
                          <w:color w:val="FF0000"/>
                        </w:rPr>
                      </w:pPr>
                      <w:r w:rsidRPr="007A3A9A">
                        <w:rPr>
                          <w:rFonts w:ascii="Microsoft JhengHei UI" w:eastAsia="Microsoft JhengHei UI" w:hAnsi="Microsoft JhengHei UI" w:hint="eastAsia"/>
                          <w:color w:val="FF0000"/>
                        </w:rPr>
                        <w:t>推進香港成為綠色金融中心，共建國家生態文明建設和綠色發展</w:t>
                      </w:r>
                      <w:r w:rsidR="00737DCF" w:rsidRPr="00CC4175">
                        <w:rPr>
                          <w:rFonts w:ascii="Microsoft JhengHei UI" w:eastAsia="Microsoft JhengHei UI" w:hAnsi="Microsoft JhengHei UI" w:hint="eastAsia"/>
                          <w:color w:val="FF0000"/>
                        </w:rPr>
                        <w:t>。</w:t>
                      </w:r>
                    </w:p>
                    <w:p w14:paraId="34319C81" w14:textId="3CC780F9" w:rsidR="00737DCF" w:rsidRPr="007A3A9A" w:rsidRDefault="007A3A9A" w:rsidP="004A19BB">
                      <w:pPr>
                        <w:pStyle w:val="a3"/>
                        <w:numPr>
                          <w:ilvl w:val="0"/>
                          <w:numId w:val="20"/>
                        </w:numPr>
                        <w:adjustRightInd w:val="0"/>
                        <w:snapToGrid w:val="0"/>
                        <w:spacing w:line="360" w:lineRule="auto"/>
                        <w:ind w:leftChars="0"/>
                        <w:rPr>
                          <w:rFonts w:ascii="Microsoft JhengHei UI" w:eastAsia="Microsoft JhengHei UI" w:hAnsi="Microsoft JhengHei UI"/>
                          <w:color w:val="FF0000"/>
                        </w:rPr>
                      </w:pPr>
                      <w:r w:rsidRPr="007A3A9A">
                        <w:rPr>
                          <w:rFonts w:ascii="Microsoft JhengHei UI" w:eastAsia="Microsoft JhengHei UI" w:hAnsi="Microsoft JhengHei UI" w:hint="eastAsia"/>
                          <w:color w:val="FF0000"/>
                        </w:rPr>
                        <w:t>以上有助香港提升固有優勢產業，即香港作為國際金融中心</w:t>
                      </w:r>
                      <w:r w:rsidR="00737DCF" w:rsidRPr="007A3A9A">
                        <w:rPr>
                          <w:rFonts w:ascii="Microsoft JhengHei UI" w:eastAsia="Microsoft JhengHei UI" w:hAnsi="Microsoft JhengHei UI" w:hint="eastAsia"/>
                          <w:color w:val="FF0000"/>
                        </w:rPr>
                        <w:t>。</w:t>
                      </w:r>
                    </w:p>
                  </w:txbxContent>
                </v:textbox>
                <w10:wrap anchorx="margin"/>
              </v:shape>
            </w:pict>
          </mc:Fallback>
        </mc:AlternateContent>
      </w:r>
      <w:r w:rsidR="00737DCF">
        <w:rPr>
          <w:rFonts w:ascii="Microsoft JhengHei UI" w:eastAsia="Microsoft JhengHei UI" w:hAnsi="Microsoft JhengHei UI" w:hint="eastAsia"/>
        </w:rPr>
        <w:t>利用資料一</w:t>
      </w:r>
      <w:r w:rsidR="001408AD">
        <w:rPr>
          <w:rFonts w:ascii="Microsoft JhengHei UI" w:eastAsia="Microsoft JhengHei UI" w:hAnsi="Microsoft JhengHei UI" w:hint="eastAsia"/>
        </w:rPr>
        <w:t>、</w:t>
      </w:r>
      <w:r w:rsidR="00737DCF">
        <w:rPr>
          <w:rFonts w:ascii="Microsoft JhengHei UI" w:eastAsia="Microsoft JhengHei UI" w:hAnsi="Microsoft JhengHei UI" w:hint="eastAsia"/>
        </w:rPr>
        <w:t>資料二</w:t>
      </w:r>
      <w:r w:rsidR="001408AD">
        <w:rPr>
          <w:rFonts w:ascii="Microsoft JhengHei UI" w:eastAsia="Microsoft JhengHei UI" w:hAnsi="Microsoft JhengHei UI" w:hint="eastAsia"/>
        </w:rPr>
        <w:t>及就你所知</w:t>
      </w:r>
      <w:r w:rsidR="00737DCF">
        <w:rPr>
          <w:rFonts w:ascii="Microsoft JhengHei UI" w:eastAsia="Microsoft JhengHei UI" w:hAnsi="Microsoft JhengHei UI" w:hint="eastAsia"/>
        </w:rPr>
        <w:t>，引證資料三所指，</w:t>
      </w:r>
      <w:r w:rsidR="00E85B70">
        <w:rPr>
          <w:rFonts w:ascii="Microsoft JhengHei UI" w:eastAsia="Microsoft JhengHei UI" w:hAnsi="Microsoft JhengHei UI" w:hint="eastAsia"/>
        </w:rPr>
        <w:t>在</w:t>
      </w:r>
      <w:r w:rsidR="00E85B70" w:rsidRPr="00E85B70">
        <w:rPr>
          <w:rFonts w:ascii="Microsoft JhengHei UI" w:eastAsia="Microsoft JhengHei UI" w:hAnsi="Microsoft JhengHei UI" w:hint="eastAsia"/>
        </w:rPr>
        <w:t>《十四五規劃綱要》</w:t>
      </w:r>
      <w:r w:rsidR="00E85B70">
        <w:rPr>
          <w:rFonts w:ascii="Microsoft JhengHei UI" w:eastAsia="Microsoft JhengHei UI" w:hAnsi="Microsoft JhengHei UI" w:hint="eastAsia"/>
        </w:rPr>
        <w:t>中</w:t>
      </w:r>
      <w:r w:rsidR="00E85B70" w:rsidRPr="00E85B70">
        <w:rPr>
          <w:rFonts w:ascii="Microsoft JhengHei UI" w:eastAsia="Microsoft JhengHei UI" w:hAnsi="Microsoft JhengHei UI" w:hint="eastAsia"/>
        </w:rPr>
        <w:t>確立了香港在國家整體發展中的角色和重要功能定位</w:t>
      </w:r>
      <w:r w:rsidR="008E3DA4">
        <w:rPr>
          <w:rFonts w:ascii="Microsoft JhengHei UI" w:eastAsia="Microsoft JhengHei UI" w:hAnsi="Microsoft JhengHei UI" w:hint="eastAsia"/>
        </w:rPr>
        <w:t>：</w:t>
      </w:r>
      <w:r w:rsidR="008E3DA4" w:rsidRPr="008E3DA4">
        <w:rPr>
          <w:rFonts w:ascii="Microsoft JhengHei" w:eastAsia="Microsoft JhengHei" w:hAnsi="Microsoft JhengHei" w:hint="eastAsia"/>
        </w:rPr>
        <w:t>鞏固及提升香港的競爭優勢</w:t>
      </w:r>
      <w:r>
        <w:rPr>
          <w:rFonts w:ascii="Microsoft JhengHei UI" w:eastAsia="Microsoft JhengHei UI" w:hAnsi="Microsoft JhengHei UI" w:hint="eastAsia"/>
        </w:rPr>
        <w:t>。</w:t>
      </w:r>
    </w:p>
    <w:p w14:paraId="75BFA00B" w14:textId="2E7B3810" w:rsidR="00737DCF" w:rsidRDefault="00737DCF" w:rsidP="00737DCF">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____________________________________________________________________________________________________________________________________________________</w:t>
      </w:r>
      <w:r>
        <w:rPr>
          <w:rFonts w:ascii="Microsoft JhengHei UI" w:eastAsia="Microsoft JhengHei UI" w:hAnsi="Microsoft JhengHei UI"/>
        </w:rPr>
        <w:t>________________</w:t>
      </w:r>
    </w:p>
    <w:p w14:paraId="536BBDF5" w14:textId="783DFBD8" w:rsidR="00737DCF" w:rsidRPr="000D7AA1" w:rsidRDefault="00737DCF" w:rsidP="00737DCF">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________________</w:t>
      </w:r>
    </w:p>
    <w:p w14:paraId="6763327F" w14:textId="01A16091" w:rsidR="00737DCF" w:rsidRDefault="00D25200" w:rsidP="00737DCF">
      <w:pPr>
        <w:pStyle w:val="a3"/>
        <w:adjustRightInd w:val="0"/>
        <w:snapToGrid w:val="0"/>
        <w:spacing w:line="360" w:lineRule="auto"/>
        <w:ind w:leftChars="0" w:left="720"/>
        <w:rPr>
          <w:rFonts w:ascii="Microsoft JhengHei UI" w:eastAsia="Microsoft JhengHei UI" w:hAnsi="Microsoft JhengHei UI"/>
        </w:rPr>
      </w:pPr>
      <w:r>
        <w:rPr>
          <w:rFonts w:ascii="Microsoft JhengHei UI" w:eastAsia="Microsoft JhengHei UI" w:hAnsi="Microsoft JhengHei UI"/>
          <w:b/>
          <w:bCs/>
          <w:noProof/>
          <w:szCs w:val="24"/>
        </w:rPr>
        <mc:AlternateContent>
          <mc:Choice Requires="wps">
            <w:drawing>
              <wp:anchor distT="0" distB="0" distL="114300" distR="114300" simplePos="0" relativeHeight="251665408" behindDoc="0" locked="0" layoutInCell="1" allowOverlap="1" wp14:anchorId="0C34E455" wp14:editId="64A1FD85">
                <wp:simplePos x="0" y="0"/>
                <wp:positionH relativeFrom="column">
                  <wp:posOffset>99060</wp:posOffset>
                </wp:positionH>
                <wp:positionV relativeFrom="paragraph">
                  <wp:posOffset>315595</wp:posOffset>
                </wp:positionV>
                <wp:extent cx="6130290" cy="2219325"/>
                <wp:effectExtent l="0" t="0" r="22860" b="28575"/>
                <wp:wrapNone/>
                <wp:docPr id="45" name="矩形: 圓角 45"/>
                <wp:cNvGraphicFramePr/>
                <a:graphic xmlns:a="http://schemas.openxmlformats.org/drawingml/2006/main">
                  <a:graphicData uri="http://schemas.microsoft.com/office/word/2010/wordprocessingShape">
                    <wps:wsp>
                      <wps:cNvSpPr/>
                      <wps:spPr>
                        <a:xfrm>
                          <a:off x="0" y="0"/>
                          <a:ext cx="6130290" cy="2219325"/>
                        </a:xfrm>
                        <a:prstGeom prst="roundRect">
                          <a:avLst>
                            <a:gd name="adj" fmla="val 11553"/>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3BE47D" w14:textId="7FFF317F" w:rsidR="00B12266" w:rsidRPr="00F94D7B" w:rsidRDefault="00B12266" w:rsidP="00B12266">
                            <w:pPr>
                              <w:spacing w:line="320" w:lineRule="exact"/>
                              <w:jc w:val="both"/>
                              <w:rPr>
                                <w:rFonts w:ascii="Microsoft JhengHei" w:eastAsia="Microsoft JhengHei" w:hAnsi="Microsoft JhengHei"/>
                                <w:b/>
                                <w:bCs/>
                                <w:color w:val="000000" w:themeColor="text1"/>
                              </w:rPr>
                            </w:pPr>
                            <w:r w:rsidRPr="00F94D7B">
                              <w:rPr>
                                <w:rFonts w:ascii="Microsoft JhengHei" w:eastAsia="Microsoft JhengHei" w:hAnsi="Microsoft JhengHei" w:hint="eastAsia"/>
                                <w:b/>
                                <w:bCs/>
                                <w:color w:val="000000" w:themeColor="text1"/>
                              </w:rPr>
                              <w:t>延伸資料</w:t>
                            </w:r>
                          </w:p>
                          <w:p w14:paraId="2CC6FEA0" w14:textId="77777777" w:rsidR="00D25200" w:rsidRDefault="00D25200" w:rsidP="00B12266">
                            <w:pPr>
                              <w:spacing w:line="320" w:lineRule="exact"/>
                              <w:jc w:val="both"/>
                              <w:rPr>
                                <w:rFonts w:ascii="Microsoft JhengHei" w:eastAsia="Microsoft JhengHei" w:hAnsi="Microsoft JhengHei"/>
                                <w:color w:val="538135" w:themeColor="accent6" w:themeShade="BF"/>
                                <w:szCs w:val="24"/>
                              </w:rPr>
                            </w:pPr>
                            <w:r w:rsidRPr="00D25200">
                              <w:rPr>
                                <w:rFonts w:ascii="Microsoft JhengHei" w:eastAsia="Microsoft JhengHei" w:hAnsi="Microsoft JhengHei" w:hint="eastAsia"/>
                                <w:color w:val="538135" w:themeColor="accent6" w:themeShade="BF"/>
                                <w:szCs w:val="24"/>
                              </w:rPr>
                              <w:t>香港</w:t>
                            </w:r>
                            <w:proofErr w:type="gramStart"/>
                            <w:r w:rsidRPr="00D25200">
                              <w:rPr>
                                <w:rFonts w:ascii="Microsoft JhengHei" w:eastAsia="Microsoft JhengHei" w:hAnsi="Microsoft JhengHei" w:hint="eastAsia"/>
                                <w:color w:val="538135" w:themeColor="accent6" w:themeShade="BF"/>
                                <w:szCs w:val="24"/>
                              </w:rPr>
                              <w:t>匯覽</w:t>
                            </w:r>
                            <w:proofErr w:type="gramEnd"/>
                            <w:r w:rsidRPr="00D25200">
                              <w:rPr>
                                <w:rFonts w:ascii="Microsoft JhengHei" w:eastAsia="Microsoft JhengHei" w:hAnsi="Microsoft JhengHei" w:hint="eastAsia"/>
                                <w:color w:val="538135" w:themeColor="accent6" w:themeShade="BF"/>
                                <w:szCs w:val="24"/>
                              </w:rPr>
                              <w:t>〈香港在國家十四五規劃綱要中的角色〉</w:t>
                            </w:r>
                          </w:p>
                          <w:p w14:paraId="0BA886AF" w14:textId="7A47BA67" w:rsidR="00B12266" w:rsidRPr="00F94D7B" w:rsidRDefault="0034653C" w:rsidP="00B12266">
                            <w:pPr>
                              <w:spacing w:line="320" w:lineRule="exact"/>
                              <w:jc w:val="both"/>
                              <w:rPr>
                                <w:rFonts w:ascii="Microsoft JhengHei" w:eastAsia="Microsoft JhengHei" w:hAnsi="Microsoft JhengHei"/>
                                <w:color w:val="538135" w:themeColor="accent6" w:themeShade="BF"/>
                                <w:szCs w:val="24"/>
                              </w:rPr>
                            </w:pPr>
                            <w:hyperlink r:id="rId10" w:history="1">
                              <w:r w:rsidR="00D25200" w:rsidRPr="007F7941">
                                <w:rPr>
                                  <w:rStyle w:val="aa"/>
                                </w:rPr>
                                <w:t>https://www.brandhk.gov.hk/docs/default-source/factsheets/hong-kong-themes/2021-10-05/hong-kongs-role-in-the-national-14th-five-year-plan-c.pdf</w:t>
                              </w:r>
                            </w:hyperlink>
                            <w:r w:rsidR="00D25200">
                              <w:t xml:space="preserve"> </w:t>
                            </w:r>
                            <w:r w:rsidR="00B12266" w:rsidRPr="00F94D7B">
                              <w:rPr>
                                <w:rFonts w:ascii="Microsoft JhengHei" w:eastAsia="Microsoft JhengHei" w:hAnsi="Microsoft JhengHei"/>
                                <w:color w:val="2F5496" w:themeColor="accent1" w:themeShade="BF"/>
                                <w:szCs w:val="24"/>
                              </w:rPr>
                              <w:t xml:space="preserve"> </w:t>
                            </w:r>
                            <w:r w:rsidR="00B12266" w:rsidRPr="00F94D7B">
                              <w:rPr>
                                <w:rFonts w:ascii="Microsoft JhengHei" w:eastAsia="Microsoft JhengHei" w:hAnsi="Microsoft JhengHei"/>
                                <w:color w:val="538135" w:themeColor="accent6" w:themeShade="BF"/>
                                <w:szCs w:val="24"/>
                              </w:rPr>
                              <w:t xml:space="preserve"> </w:t>
                            </w:r>
                          </w:p>
                          <w:p w14:paraId="5B439A00" w14:textId="77777777" w:rsidR="00B12266" w:rsidRDefault="00B12266" w:rsidP="00B12266">
                            <w:pPr>
                              <w:spacing w:line="320" w:lineRule="exact"/>
                              <w:jc w:val="both"/>
                              <w:rPr>
                                <w:rFonts w:ascii="Microsoft JhengHei" w:eastAsia="Microsoft JhengHei" w:hAnsi="Microsoft JhengHei"/>
                                <w:color w:val="538135" w:themeColor="accent6" w:themeShade="BF"/>
                                <w:szCs w:val="24"/>
                              </w:rPr>
                            </w:pPr>
                          </w:p>
                          <w:p w14:paraId="4B77D534" w14:textId="77777777" w:rsidR="00B12266" w:rsidRDefault="00B12266" w:rsidP="00B12266">
                            <w:pPr>
                              <w:spacing w:line="320" w:lineRule="exact"/>
                              <w:jc w:val="both"/>
                              <w:rPr>
                                <w:rFonts w:ascii="Microsoft JhengHei" w:eastAsia="Microsoft JhengHei" w:hAnsi="Microsoft JhengHei"/>
                                <w:color w:val="538135" w:themeColor="accent6" w:themeShade="BF"/>
                                <w:szCs w:val="24"/>
                              </w:rPr>
                            </w:pPr>
                          </w:p>
                          <w:p w14:paraId="4F3B189C" w14:textId="77777777" w:rsidR="00B12266" w:rsidRPr="00F94D7B" w:rsidRDefault="00B12266" w:rsidP="00B12266">
                            <w:pPr>
                              <w:spacing w:line="320" w:lineRule="exact"/>
                              <w:jc w:val="both"/>
                              <w:rPr>
                                <w:rFonts w:ascii="Microsoft JhengHei" w:eastAsia="Microsoft JhengHei" w:hAnsi="Microsoft JhengHei"/>
                                <w:color w:val="538135" w:themeColor="accent6" w:themeShade="BF"/>
                                <w:szCs w:val="24"/>
                              </w:rPr>
                            </w:pPr>
                          </w:p>
                          <w:p w14:paraId="292C0804" w14:textId="77777777" w:rsidR="00B12266" w:rsidRPr="00F94D7B" w:rsidRDefault="00B12266" w:rsidP="00B12266">
                            <w:pPr>
                              <w:spacing w:line="320" w:lineRule="exact"/>
                              <w:jc w:val="both"/>
                              <w:rPr>
                                <w:rFonts w:ascii="Microsoft JhengHei" w:eastAsia="Microsoft JhengHei" w:hAnsi="Microsoft JhengHei"/>
                                <w:b/>
                                <w:bCs/>
                                <w:color w:val="000000" w:themeColor="text1"/>
                              </w:rPr>
                            </w:pPr>
                          </w:p>
                          <w:p w14:paraId="193C5826" w14:textId="77777777" w:rsidR="00B12266" w:rsidRPr="00F94D7B" w:rsidRDefault="00B12266" w:rsidP="00B12266">
                            <w:pPr>
                              <w:spacing w:line="320" w:lineRule="exact"/>
                              <w:jc w:val="both"/>
                              <w:rPr>
                                <w:rFonts w:ascii="Microsoft JhengHei" w:eastAsia="Microsoft JhengHei" w:hAnsi="Microsoft JhengHei"/>
                                <w:b/>
                                <w:bCs/>
                                <w:color w:val="000000" w:themeColor="text1"/>
                              </w:rPr>
                            </w:pPr>
                          </w:p>
                          <w:p w14:paraId="3B0E635A" w14:textId="77777777" w:rsidR="00B12266" w:rsidRPr="00F94D7B" w:rsidRDefault="00B12266" w:rsidP="00B12266">
                            <w:pPr>
                              <w:spacing w:line="320" w:lineRule="exact"/>
                              <w:jc w:val="both"/>
                              <w:rPr>
                                <w:rFonts w:ascii="Microsoft JhengHei" w:eastAsia="Microsoft JhengHei" w:hAnsi="Microsoft JhengHei"/>
                                <w:b/>
                                <w:bCs/>
                                <w:color w:val="000000" w:themeColor="text1"/>
                              </w:rPr>
                            </w:pPr>
                          </w:p>
                          <w:p w14:paraId="32063A5B" w14:textId="77777777" w:rsidR="00B12266" w:rsidRPr="00F94D7B" w:rsidRDefault="00B12266" w:rsidP="00B12266">
                            <w:pPr>
                              <w:spacing w:line="320" w:lineRule="exact"/>
                              <w:jc w:val="both"/>
                              <w:rPr>
                                <w:rFonts w:ascii="Microsoft JhengHei" w:eastAsia="Microsoft JhengHei" w:hAnsi="Microsoft JhengHei"/>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34E455" id="矩形: 圓角 45" o:spid="_x0000_s1039" style="position:absolute;left:0;text-align:left;margin-left:7.8pt;margin-top:24.85pt;width:482.7pt;height:17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" fillcolor="#fff2cc [663]" strokecolor="black [3213]" strokeweight="1pt">
                <v:stroke joinstyle="miter"/>
                <v:textbox>
                  <w:txbxContent>
                    <w:p w14:paraId="4B3BE47D" w14:textId="7FFF317F" w:rsidR="00B12266" w:rsidRPr="00F94D7B" w:rsidRDefault="00B12266" w:rsidP="00B12266">
                      <w:pPr>
                        <w:spacing w:line="320" w:lineRule="exact"/>
                        <w:jc w:val="both"/>
                        <w:rPr>
                          <w:rFonts w:ascii="Microsoft JhengHei" w:eastAsia="Microsoft JhengHei" w:hAnsi="Microsoft JhengHei"/>
                          <w:b/>
                          <w:bCs/>
                          <w:color w:val="000000" w:themeColor="text1"/>
                        </w:rPr>
                      </w:pPr>
                      <w:r w:rsidRPr="00F94D7B">
                        <w:rPr>
                          <w:rFonts w:ascii="Microsoft JhengHei" w:eastAsia="Microsoft JhengHei" w:hAnsi="Microsoft JhengHei" w:hint="eastAsia"/>
                          <w:b/>
                          <w:bCs/>
                          <w:color w:val="000000" w:themeColor="text1"/>
                        </w:rPr>
                        <w:t>延伸資料</w:t>
                      </w:r>
                    </w:p>
                    <w:p w14:paraId="2CC6FEA0" w14:textId="77777777" w:rsidR="00D25200" w:rsidRDefault="00D25200" w:rsidP="00B12266">
                      <w:pPr>
                        <w:spacing w:line="320" w:lineRule="exact"/>
                        <w:jc w:val="both"/>
                        <w:rPr>
                          <w:rFonts w:ascii="Microsoft JhengHei" w:eastAsia="Microsoft JhengHei" w:hAnsi="Microsoft JhengHei"/>
                          <w:color w:val="538135" w:themeColor="accent6" w:themeShade="BF"/>
                          <w:szCs w:val="24"/>
                        </w:rPr>
                      </w:pPr>
                      <w:r w:rsidRPr="00D25200">
                        <w:rPr>
                          <w:rFonts w:ascii="Microsoft JhengHei" w:eastAsia="Microsoft JhengHei" w:hAnsi="Microsoft JhengHei" w:hint="eastAsia"/>
                          <w:color w:val="538135" w:themeColor="accent6" w:themeShade="BF"/>
                          <w:szCs w:val="24"/>
                        </w:rPr>
                        <w:t>香港</w:t>
                      </w:r>
                      <w:proofErr w:type="gramStart"/>
                      <w:r w:rsidRPr="00D25200">
                        <w:rPr>
                          <w:rFonts w:ascii="Microsoft JhengHei" w:eastAsia="Microsoft JhengHei" w:hAnsi="Microsoft JhengHei" w:hint="eastAsia"/>
                          <w:color w:val="538135" w:themeColor="accent6" w:themeShade="BF"/>
                          <w:szCs w:val="24"/>
                        </w:rPr>
                        <w:t>匯覽</w:t>
                      </w:r>
                      <w:proofErr w:type="gramEnd"/>
                      <w:r w:rsidRPr="00D25200">
                        <w:rPr>
                          <w:rFonts w:ascii="Microsoft JhengHei" w:eastAsia="Microsoft JhengHei" w:hAnsi="Microsoft JhengHei" w:hint="eastAsia"/>
                          <w:color w:val="538135" w:themeColor="accent6" w:themeShade="BF"/>
                          <w:szCs w:val="24"/>
                        </w:rPr>
                        <w:t>〈香港在國家十四五規劃綱要中的角色〉</w:t>
                      </w:r>
                    </w:p>
                    <w:p w14:paraId="0BA886AF" w14:textId="7A47BA67" w:rsidR="00B12266" w:rsidRPr="00F94D7B" w:rsidRDefault="0034653C" w:rsidP="00B12266">
                      <w:pPr>
                        <w:spacing w:line="320" w:lineRule="exact"/>
                        <w:jc w:val="both"/>
                        <w:rPr>
                          <w:rFonts w:ascii="Microsoft JhengHei" w:eastAsia="Microsoft JhengHei" w:hAnsi="Microsoft JhengHei"/>
                          <w:color w:val="538135" w:themeColor="accent6" w:themeShade="BF"/>
                          <w:szCs w:val="24"/>
                        </w:rPr>
                      </w:pPr>
                      <w:hyperlink r:id="rId11" w:history="1">
                        <w:r w:rsidR="00D25200" w:rsidRPr="007F7941">
                          <w:rPr>
                            <w:rStyle w:val="aa"/>
                          </w:rPr>
                          <w:t>https://www.brandhk.gov.hk/docs/default-source/factsheets/hong-kong-themes/2021-10-05/hong-kongs-role-in-the-national-14th-five-year-plan-c.pdf</w:t>
                        </w:r>
                      </w:hyperlink>
                      <w:r w:rsidR="00D25200">
                        <w:t xml:space="preserve"> </w:t>
                      </w:r>
                      <w:r w:rsidR="00B12266" w:rsidRPr="00F94D7B">
                        <w:rPr>
                          <w:rFonts w:ascii="Microsoft JhengHei" w:eastAsia="Microsoft JhengHei" w:hAnsi="Microsoft JhengHei"/>
                          <w:color w:val="2F5496" w:themeColor="accent1" w:themeShade="BF"/>
                          <w:szCs w:val="24"/>
                        </w:rPr>
                        <w:t xml:space="preserve"> </w:t>
                      </w:r>
                      <w:r w:rsidR="00B12266" w:rsidRPr="00F94D7B">
                        <w:rPr>
                          <w:rFonts w:ascii="Microsoft JhengHei" w:eastAsia="Microsoft JhengHei" w:hAnsi="Microsoft JhengHei"/>
                          <w:color w:val="538135" w:themeColor="accent6" w:themeShade="BF"/>
                          <w:szCs w:val="24"/>
                        </w:rPr>
                        <w:t xml:space="preserve"> </w:t>
                      </w:r>
                    </w:p>
                    <w:p w14:paraId="5B439A00" w14:textId="77777777" w:rsidR="00B12266" w:rsidRDefault="00B12266" w:rsidP="00B12266">
                      <w:pPr>
                        <w:spacing w:line="320" w:lineRule="exact"/>
                        <w:jc w:val="both"/>
                        <w:rPr>
                          <w:rFonts w:ascii="Microsoft JhengHei" w:eastAsia="Microsoft JhengHei" w:hAnsi="Microsoft JhengHei"/>
                          <w:color w:val="538135" w:themeColor="accent6" w:themeShade="BF"/>
                          <w:szCs w:val="24"/>
                        </w:rPr>
                      </w:pPr>
                    </w:p>
                    <w:p w14:paraId="4B77D534" w14:textId="77777777" w:rsidR="00B12266" w:rsidRDefault="00B12266" w:rsidP="00B12266">
                      <w:pPr>
                        <w:spacing w:line="320" w:lineRule="exact"/>
                        <w:jc w:val="both"/>
                        <w:rPr>
                          <w:rFonts w:ascii="Microsoft JhengHei" w:eastAsia="Microsoft JhengHei" w:hAnsi="Microsoft JhengHei"/>
                          <w:color w:val="538135" w:themeColor="accent6" w:themeShade="BF"/>
                          <w:szCs w:val="24"/>
                        </w:rPr>
                      </w:pPr>
                    </w:p>
                    <w:p w14:paraId="4F3B189C" w14:textId="77777777" w:rsidR="00B12266" w:rsidRPr="00F94D7B" w:rsidRDefault="00B12266" w:rsidP="00B12266">
                      <w:pPr>
                        <w:spacing w:line="320" w:lineRule="exact"/>
                        <w:jc w:val="both"/>
                        <w:rPr>
                          <w:rFonts w:ascii="Microsoft JhengHei" w:eastAsia="Microsoft JhengHei" w:hAnsi="Microsoft JhengHei"/>
                          <w:color w:val="538135" w:themeColor="accent6" w:themeShade="BF"/>
                          <w:szCs w:val="24"/>
                        </w:rPr>
                      </w:pPr>
                    </w:p>
                    <w:p w14:paraId="292C0804" w14:textId="77777777" w:rsidR="00B12266" w:rsidRPr="00F94D7B" w:rsidRDefault="00B12266" w:rsidP="00B12266">
                      <w:pPr>
                        <w:spacing w:line="320" w:lineRule="exact"/>
                        <w:jc w:val="both"/>
                        <w:rPr>
                          <w:rFonts w:ascii="Microsoft JhengHei" w:eastAsia="Microsoft JhengHei" w:hAnsi="Microsoft JhengHei"/>
                          <w:b/>
                          <w:bCs/>
                          <w:color w:val="000000" w:themeColor="text1"/>
                        </w:rPr>
                      </w:pPr>
                    </w:p>
                    <w:p w14:paraId="193C5826" w14:textId="77777777" w:rsidR="00B12266" w:rsidRPr="00F94D7B" w:rsidRDefault="00B12266" w:rsidP="00B12266">
                      <w:pPr>
                        <w:spacing w:line="320" w:lineRule="exact"/>
                        <w:jc w:val="both"/>
                        <w:rPr>
                          <w:rFonts w:ascii="Microsoft JhengHei" w:eastAsia="Microsoft JhengHei" w:hAnsi="Microsoft JhengHei"/>
                          <w:b/>
                          <w:bCs/>
                          <w:color w:val="000000" w:themeColor="text1"/>
                        </w:rPr>
                      </w:pPr>
                    </w:p>
                    <w:p w14:paraId="3B0E635A" w14:textId="77777777" w:rsidR="00B12266" w:rsidRPr="00F94D7B" w:rsidRDefault="00B12266" w:rsidP="00B12266">
                      <w:pPr>
                        <w:spacing w:line="320" w:lineRule="exact"/>
                        <w:jc w:val="both"/>
                        <w:rPr>
                          <w:rFonts w:ascii="Microsoft JhengHei" w:eastAsia="Microsoft JhengHei" w:hAnsi="Microsoft JhengHei"/>
                          <w:b/>
                          <w:bCs/>
                          <w:color w:val="000000" w:themeColor="text1"/>
                        </w:rPr>
                      </w:pPr>
                    </w:p>
                    <w:p w14:paraId="32063A5B" w14:textId="77777777" w:rsidR="00B12266" w:rsidRPr="00F94D7B" w:rsidRDefault="00B12266" w:rsidP="00B12266">
                      <w:pPr>
                        <w:spacing w:line="320" w:lineRule="exact"/>
                        <w:jc w:val="both"/>
                        <w:rPr>
                          <w:rFonts w:ascii="Microsoft JhengHei" w:eastAsia="Microsoft JhengHei" w:hAnsi="Microsoft JhengHei"/>
                          <w:b/>
                          <w:bCs/>
                          <w:color w:val="000000" w:themeColor="text1"/>
                        </w:rPr>
                      </w:pPr>
                    </w:p>
                  </w:txbxContent>
                </v:textbox>
              </v:roundrect>
            </w:pict>
          </mc:Fallback>
        </mc:AlternateContent>
      </w:r>
      <w:r w:rsidR="00737DCF">
        <w:rPr>
          <w:rFonts w:ascii="Microsoft JhengHei UI" w:eastAsia="Microsoft JhengHei UI" w:hAnsi="Microsoft JhengHei UI"/>
        </w:rPr>
        <w:t>__________________________________________________________________________________</w:t>
      </w:r>
    </w:p>
    <w:p w14:paraId="008F0FD3" w14:textId="77777777" w:rsidR="0005471C" w:rsidRDefault="0005471C" w:rsidP="005F20E2"/>
    <w:p w14:paraId="4FF95AED" w14:textId="77777777" w:rsidR="0005471C" w:rsidRDefault="0005471C" w:rsidP="005F20E2"/>
    <w:p w14:paraId="314771B5" w14:textId="5675B778" w:rsidR="0005471C" w:rsidRDefault="0005471C" w:rsidP="005F20E2">
      <w:r>
        <w:rPr>
          <w:rFonts w:ascii="Microsoft JhengHei UI" w:eastAsia="Microsoft JhengHei UI" w:hAnsi="Microsoft JhengHei UI"/>
          <w:noProof/>
          <w:szCs w:val="24"/>
        </w:rPr>
        <mc:AlternateContent>
          <mc:Choice Requires="wps">
            <w:drawing>
              <wp:anchor distT="0" distB="0" distL="114300" distR="114300" simplePos="0" relativeHeight="251666432" behindDoc="0" locked="0" layoutInCell="1" allowOverlap="1" wp14:anchorId="7A120EDD" wp14:editId="3587BF3E">
                <wp:simplePos x="0" y="0"/>
                <wp:positionH relativeFrom="column">
                  <wp:posOffset>4487545</wp:posOffset>
                </wp:positionH>
                <wp:positionV relativeFrom="paragraph">
                  <wp:posOffset>232410</wp:posOffset>
                </wp:positionV>
                <wp:extent cx="1352550" cy="1438275"/>
                <wp:effectExtent l="0" t="0" r="19050" b="28575"/>
                <wp:wrapNone/>
                <wp:docPr id="48" name="文字方塊 48"/>
                <wp:cNvGraphicFramePr/>
                <a:graphic xmlns:a="http://schemas.openxmlformats.org/drawingml/2006/main">
                  <a:graphicData uri="http://schemas.microsoft.com/office/word/2010/wordprocessingShape">
                    <wps:wsp>
                      <wps:cNvSpPr txBox="1"/>
                      <wps:spPr>
                        <a:xfrm>
                          <a:off x="0" y="0"/>
                          <a:ext cx="1352550" cy="1438275"/>
                        </a:xfrm>
                        <a:prstGeom prst="rect">
                          <a:avLst/>
                        </a:prstGeom>
                        <a:solidFill>
                          <a:schemeClr val="lt1"/>
                        </a:solidFill>
                        <a:ln w="6350">
                          <a:solidFill>
                            <a:prstClr val="black"/>
                          </a:solidFill>
                        </a:ln>
                      </wps:spPr>
                      <wps:txbx>
                        <w:txbxContent>
                          <w:p w14:paraId="03D2AE6F" w14:textId="77710E75" w:rsidR="00B12266" w:rsidRDefault="00AE6511" w:rsidP="00B12266">
                            <w:r>
                              <w:rPr>
                                <w:noProof/>
                              </w:rPr>
                              <w:drawing>
                                <wp:inline distT="0" distB="0" distL="0" distR="0" wp14:anchorId="71FE8A72" wp14:editId="2E4A1A59">
                                  <wp:extent cx="1162800" cy="11628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800" cy="11628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7A120EDD" id="文字方塊 48" o:spid="_x0000_s1040" type="#_x0000_t202" style="position:absolute;margin-left:353.35pt;margin-top:18.3pt;width:106.5pt;height:113.2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" fillcolor="white [3201]" strokeweight=".5pt">
                <v:textbox style="mso-fit-shape-to-text:t">
                  <w:txbxContent>
                    <w:p w14:paraId="03D2AE6F" w14:textId="77710E75" w:rsidR="00B12266" w:rsidRDefault="00AE6511" w:rsidP="00B12266">
                      <w:r>
                        <w:rPr>
                          <w:noProof/>
                        </w:rPr>
                        <w:drawing>
                          <wp:inline distT="0" distB="0" distL="0" distR="0" wp14:anchorId="71FE8A72" wp14:editId="2E4A1A59">
                            <wp:extent cx="1162800" cy="11628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800" cy="1162800"/>
                                    </a:xfrm>
                                    <a:prstGeom prst="rect">
                                      <a:avLst/>
                                    </a:prstGeom>
                                    <a:noFill/>
                                    <a:ln>
                                      <a:noFill/>
                                    </a:ln>
                                  </pic:spPr>
                                </pic:pic>
                              </a:graphicData>
                            </a:graphic>
                          </wp:inline>
                        </w:drawing>
                      </w:r>
                    </w:p>
                  </w:txbxContent>
                </v:textbox>
              </v:shape>
            </w:pict>
          </mc:Fallback>
        </mc:AlternateContent>
      </w:r>
    </w:p>
    <w:p w14:paraId="24E7951E" w14:textId="07ECFAAE" w:rsidR="0005471C" w:rsidRDefault="0005471C" w:rsidP="005F20E2"/>
    <w:p w14:paraId="08246BC5" w14:textId="7D0C5BD2" w:rsidR="0074433E" w:rsidRDefault="0074433E" w:rsidP="005F20E2"/>
    <w:p w14:paraId="5E2B7056" w14:textId="0A9649F4" w:rsidR="0005471C" w:rsidRDefault="0005471C" w:rsidP="005F20E2"/>
    <w:p w14:paraId="429FD94D" w14:textId="6C8944FB" w:rsidR="0005471C" w:rsidRDefault="0005471C" w:rsidP="005F20E2"/>
    <w:p w14:paraId="692849E4" w14:textId="49A7A1A5" w:rsidR="0005471C" w:rsidRDefault="0005471C" w:rsidP="005F20E2"/>
    <w:p w14:paraId="3EF10D69" w14:textId="409C4026" w:rsidR="0005471C" w:rsidRDefault="0005471C" w:rsidP="005F20E2"/>
    <w:p w14:paraId="5A3B897A" w14:textId="247A35A2" w:rsidR="0005471C" w:rsidRPr="0015654A" w:rsidRDefault="00AA25BD" w:rsidP="0005471C">
      <w:pPr>
        <w:rPr>
          <w:rFonts w:ascii="Microsoft JhengHei" w:eastAsia="Microsoft JhengHei" w:hAnsi="Microsoft JhengHei"/>
        </w:rPr>
      </w:pPr>
      <w:r w:rsidRPr="0015654A">
        <w:rPr>
          <w:rFonts w:ascii="Microsoft JhengHei" w:eastAsia="Microsoft JhengHei" w:hAnsi="Microsoft JhengHei" w:hint="eastAsia"/>
          <w:b/>
          <w:bCs/>
          <w:noProof/>
          <w:szCs w:val="24"/>
        </w:rPr>
        <w:lastRenderedPageBreak/>
        <mc:AlternateContent>
          <mc:Choice Requires="wps">
            <w:drawing>
              <wp:anchor distT="0" distB="0" distL="114300" distR="114300" simplePos="0" relativeHeight="251682816" behindDoc="0" locked="0" layoutInCell="1" allowOverlap="1" wp14:anchorId="7F68539A" wp14:editId="33C084E4">
                <wp:simplePos x="0" y="0"/>
                <wp:positionH relativeFrom="margin">
                  <wp:posOffset>1965960</wp:posOffset>
                </wp:positionH>
                <wp:positionV relativeFrom="paragraph">
                  <wp:posOffset>-427355</wp:posOffset>
                </wp:positionV>
                <wp:extent cx="4200525" cy="1019175"/>
                <wp:effectExtent l="0" t="0" r="0" b="0"/>
                <wp:wrapNone/>
                <wp:docPr id="27" name="Text Box 5"/>
                <wp:cNvGraphicFramePr/>
                <a:graphic xmlns:a="http://schemas.openxmlformats.org/drawingml/2006/main">
                  <a:graphicData uri="http://schemas.microsoft.com/office/word/2010/wordprocessingShape">
                    <wps:wsp>
                      <wps:cNvSpPr txBox="1"/>
                      <wps:spPr>
                        <a:xfrm>
                          <a:off x="0" y="0"/>
                          <a:ext cx="4200525" cy="1019175"/>
                        </a:xfrm>
                        <a:prstGeom prst="rect">
                          <a:avLst/>
                        </a:prstGeom>
                        <a:noFill/>
                        <a:ln w="6350">
                          <a:noFill/>
                        </a:ln>
                      </wps:spPr>
                      <wps:txbx>
                        <w:txbxContent>
                          <w:p w14:paraId="68C8AA0F" w14:textId="77777777" w:rsidR="00AA25BD" w:rsidRPr="00CA7692" w:rsidRDefault="00AA25BD" w:rsidP="00CA7692">
                            <w:pPr>
                              <w:rPr>
                                <w:rFonts w:ascii="DFKai-SB" w:eastAsia="DFKai-SB" w:hAnsi="DFKai-SB"/>
                                <w:color w:val="FF0000"/>
                                <w:szCs w:val="24"/>
                              </w:rPr>
                            </w:pPr>
                            <w:r w:rsidRPr="00CA7692">
                              <w:rPr>
                                <w:rFonts w:ascii="DFKai-SB" w:eastAsia="DFKai-SB" w:hAnsi="DFKai-SB" w:hint="eastAsia"/>
                                <w:color w:val="FF0000"/>
                                <w:szCs w:val="24"/>
                              </w:rPr>
                              <w:t>設題目的：</w:t>
                            </w:r>
                          </w:p>
                          <w:p w14:paraId="463084C1" w14:textId="0271BA10" w:rsidR="00677DA9" w:rsidRDefault="00AA25BD" w:rsidP="00677DA9">
                            <w:pPr>
                              <w:pStyle w:val="a3"/>
                              <w:widowControl/>
                              <w:numPr>
                                <w:ilvl w:val="0"/>
                                <w:numId w:val="25"/>
                              </w:numPr>
                              <w:spacing w:line="259" w:lineRule="auto"/>
                              <w:ind w:leftChars="0" w:left="426"/>
                              <w:contextualSpacing/>
                              <w:jc w:val="both"/>
                              <w:rPr>
                                <w:rFonts w:ascii="DFKai-SB" w:eastAsia="DFKai-SB" w:hAnsi="DFKai-SB"/>
                                <w:color w:val="FF0000"/>
                                <w:szCs w:val="24"/>
                              </w:rPr>
                            </w:pPr>
                            <w:r w:rsidRPr="006C71F1">
                              <w:rPr>
                                <w:rFonts w:ascii="DFKai-SB" w:eastAsia="DFKai-SB" w:hAnsi="DFKai-SB" w:hint="eastAsia"/>
                                <w:color w:val="FF0000"/>
                                <w:szCs w:val="24"/>
                              </w:rPr>
                              <w:t>了解國家</w:t>
                            </w:r>
                            <w:r w:rsidR="00677DA9">
                              <w:rPr>
                                <w:rFonts w:ascii="DFKai-SB" w:eastAsia="DFKai-SB" w:hAnsi="DFKai-SB" w:hint="eastAsia"/>
                                <w:color w:val="FF0000"/>
                                <w:szCs w:val="24"/>
                              </w:rPr>
                              <w:t>與香港政府對維護社會穩定及金融安全</w:t>
                            </w:r>
                            <w:r w:rsidRPr="006C71F1">
                              <w:rPr>
                                <w:rFonts w:ascii="DFKai-SB" w:eastAsia="DFKai-SB" w:hAnsi="DFKai-SB" w:hint="eastAsia"/>
                                <w:color w:val="FF0000"/>
                                <w:szCs w:val="24"/>
                              </w:rPr>
                              <w:t>的</w:t>
                            </w:r>
                            <w:r w:rsidR="00677DA9">
                              <w:rPr>
                                <w:rFonts w:ascii="DFKai-SB" w:eastAsia="DFKai-SB" w:hAnsi="DFKai-SB" w:hint="eastAsia"/>
                                <w:color w:val="FF0000"/>
                                <w:szCs w:val="24"/>
                              </w:rPr>
                              <w:t>努</w:t>
                            </w:r>
                            <w:r w:rsidRPr="006C71F1">
                              <w:rPr>
                                <w:rFonts w:ascii="DFKai-SB" w:eastAsia="DFKai-SB" w:hAnsi="DFKai-SB" w:hint="eastAsia"/>
                                <w:color w:val="FF0000"/>
                                <w:szCs w:val="24"/>
                              </w:rPr>
                              <w:t>力</w:t>
                            </w:r>
                          </w:p>
                          <w:p w14:paraId="5FFBA332" w14:textId="3596F92B" w:rsidR="00FE657C" w:rsidRDefault="00FE657C" w:rsidP="00677DA9">
                            <w:pPr>
                              <w:pStyle w:val="a3"/>
                              <w:widowControl/>
                              <w:numPr>
                                <w:ilvl w:val="0"/>
                                <w:numId w:val="25"/>
                              </w:numPr>
                              <w:spacing w:line="259" w:lineRule="auto"/>
                              <w:ind w:leftChars="0" w:left="426"/>
                              <w:contextualSpacing/>
                              <w:jc w:val="both"/>
                              <w:rPr>
                                <w:rFonts w:ascii="DFKai-SB" w:eastAsia="DFKai-SB" w:hAnsi="DFKai-SB"/>
                                <w:color w:val="FF0000"/>
                                <w:szCs w:val="24"/>
                              </w:rPr>
                            </w:pPr>
                            <w:r>
                              <w:rPr>
                                <w:rFonts w:ascii="DFKai-SB" w:eastAsia="DFKai-SB" w:hAnsi="DFKai-SB" w:hint="eastAsia"/>
                                <w:color w:val="FF0000"/>
                                <w:szCs w:val="24"/>
                              </w:rPr>
                              <w:t>培養</w:t>
                            </w:r>
                            <w:r w:rsidR="00CE7591">
                              <w:rPr>
                                <w:rFonts w:ascii="DFKai-SB" w:eastAsia="DFKai-SB" w:hAnsi="DFKai-SB" w:hint="eastAsia"/>
                                <w:color w:val="FF0000"/>
                                <w:szCs w:val="24"/>
                              </w:rPr>
                              <w:t>理性、進取、有信心及廉潔等價值觀</w:t>
                            </w:r>
                          </w:p>
                          <w:p w14:paraId="6F36CD98" w14:textId="04763734" w:rsidR="00AA25BD" w:rsidRPr="00677DA9" w:rsidRDefault="00AA25BD" w:rsidP="00677DA9">
                            <w:pPr>
                              <w:pStyle w:val="a3"/>
                              <w:widowControl/>
                              <w:numPr>
                                <w:ilvl w:val="0"/>
                                <w:numId w:val="25"/>
                              </w:numPr>
                              <w:spacing w:line="259" w:lineRule="auto"/>
                              <w:ind w:leftChars="0" w:left="426"/>
                              <w:contextualSpacing/>
                              <w:jc w:val="both"/>
                              <w:rPr>
                                <w:rFonts w:ascii="DFKai-SB" w:eastAsia="DFKai-SB" w:hAnsi="DFKai-SB"/>
                                <w:color w:val="FF0000"/>
                                <w:szCs w:val="24"/>
                              </w:rPr>
                            </w:pPr>
                            <w:r w:rsidRPr="00677DA9">
                              <w:rPr>
                                <w:rFonts w:ascii="DFKai-SB" w:eastAsia="DFKai-SB" w:hAnsi="DFKai-SB" w:hint="eastAsia"/>
                                <w:color w:val="FF0000"/>
                                <w:szCs w:val="24"/>
                              </w:rPr>
                              <w:t>訓練綜合及分析資料能力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8539A" id="_x0000_s1041" type="#_x0000_t202" style="position:absolute;margin-left:154.8pt;margin-top:-33.65pt;width:330.75pt;height:80.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" filled="f" stroked="f" strokeweight=".5pt">
                <v:textbox>
                  <w:txbxContent>
                    <w:p w14:paraId="68C8AA0F" w14:textId="77777777" w:rsidR="00AA25BD" w:rsidRPr="00CA7692" w:rsidRDefault="00AA25BD" w:rsidP="00CA7692">
                      <w:pPr>
                        <w:rPr>
                          <w:rFonts w:ascii="DFKai-SB" w:eastAsia="DFKai-SB" w:hAnsi="DFKai-SB"/>
                          <w:color w:val="FF0000"/>
                          <w:szCs w:val="24"/>
                        </w:rPr>
                      </w:pPr>
                      <w:r w:rsidRPr="00CA7692">
                        <w:rPr>
                          <w:rFonts w:ascii="DFKai-SB" w:eastAsia="DFKai-SB" w:hAnsi="DFKai-SB" w:hint="eastAsia"/>
                          <w:color w:val="FF0000"/>
                          <w:szCs w:val="24"/>
                        </w:rPr>
                        <w:t>設題目的：</w:t>
                      </w:r>
                    </w:p>
                    <w:p w14:paraId="463084C1" w14:textId="0271BA10" w:rsidR="00677DA9" w:rsidRDefault="00AA25BD" w:rsidP="00677DA9">
                      <w:pPr>
                        <w:pStyle w:val="a3"/>
                        <w:widowControl/>
                        <w:numPr>
                          <w:ilvl w:val="0"/>
                          <w:numId w:val="25"/>
                        </w:numPr>
                        <w:spacing w:line="259" w:lineRule="auto"/>
                        <w:ind w:leftChars="0" w:left="426"/>
                        <w:contextualSpacing/>
                        <w:jc w:val="both"/>
                        <w:rPr>
                          <w:rFonts w:ascii="DFKai-SB" w:eastAsia="DFKai-SB" w:hAnsi="DFKai-SB"/>
                          <w:color w:val="FF0000"/>
                          <w:szCs w:val="24"/>
                        </w:rPr>
                      </w:pPr>
                      <w:r w:rsidRPr="006C71F1">
                        <w:rPr>
                          <w:rFonts w:ascii="DFKai-SB" w:eastAsia="DFKai-SB" w:hAnsi="DFKai-SB" w:hint="eastAsia"/>
                          <w:color w:val="FF0000"/>
                          <w:szCs w:val="24"/>
                        </w:rPr>
                        <w:t>了解國家</w:t>
                      </w:r>
                      <w:r w:rsidR="00677DA9">
                        <w:rPr>
                          <w:rFonts w:ascii="DFKai-SB" w:eastAsia="DFKai-SB" w:hAnsi="DFKai-SB" w:hint="eastAsia"/>
                          <w:color w:val="FF0000"/>
                          <w:szCs w:val="24"/>
                        </w:rPr>
                        <w:t>與香港政府對維護社會穩定及金融安全</w:t>
                      </w:r>
                      <w:r w:rsidRPr="006C71F1">
                        <w:rPr>
                          <w:rFonts w:ascii="DFKai-SB" w:eastAsia="DFKai-SB" w:hAnsi="DFKai-SB" w:hint="eastAsia"/>
                          <w:color w:val="FF0000"/>
                          <w:szCs w:val="24"/>
                        </w:rPr>
                        <w:t>的</w:t>
                      </w:r>
                      <w:r w:rsidR="00677DA9">
                        <w:rPr>
                          <w:rFonts w:ascii="DFKai-SB" w:eastAsia="DFKai-SB" w:hAnsi="DFKai-SB" w:hint="eastAsia"/>
                          <w:color w:val="FF0000"/>
                          <w:szCs w:val="24"/>
                        </w:rPr>
                        <w:t>努</w:t>
                      </w:r>
                      <w:r w:rsidRPr="006C71F1">
                        <w:rPr>
                          <w:rFonts w:ascii="DFKai-SB" w:eastAsia="DFKai-SB" w:hAnsi="DFKai-SB" w:hint="eastAsia"/>
                          <w:color w:val="FF0000"/>
                          <w:szCs w:val="24"/>
                        </w:rPr>
                        <w:t>力</w:t>
                      </w:r>
                    </w:p>
                    <w:p w14:paraId="5FFBA332" w14:textId="3596F92B" w:rsidR="00FE657C" w:rsidRDefault="00FE657C" w:rsidP="00677DA9">
                      <w:pPr>
                        <w:pStyle w:val="a3"/>
                        <w:widowControl/>
                        <w:numPr>
                          <w:ilvl w:val="0"/>
                          <w:numId w:val="25"/>
                        </w:numPr>
                        <w:spacing w:line="259" w:lineRule="auto"/>
                        <w:ind w:leftChars="0" w:left="426"/>
                        <w:contextualSpacing/>
                        <w:jc w:val="both"/>
                        <w:rPr>
                          <w:rFonts w:ascii="DFKai-SB" w:eastAsia="DFKai-SB" w:hAnsi="DFKai-SB"/>
                          <w:color w:val="FF0000"/>
                          <w:szCs w:val="24"/>
                        </w:rPr>
                      </w:pPr>
                      <w:r>
                        <w:rPr>
                          <w:rFonts w:ascii="DFKai-SB" w:eastAsia="DFKai-SB" w:hAnsi="DFKai-SB" w:hint="eastAsia"/>
                          <w:color w:val="FF0000"/>
                          <w:szCs w:val="24"/>
                        </w:rPr>
                        <w:t>培養</w:t>
                      </w:r>
                      <w:r w:rsidR="00CE7591">
                        <w:rPr>
                          <w:rFonts w:ascii="DFKai-SB" w:eastAsia="DFKai-SB" w:hAnsi="DFKai-SB" w:hint="eastAsia"/>
                          <w:color w:val="FF0000"/>
                          <w:szCs w:val="24"/>
                        </w:rPr>
                        <w:t>理性、進取、有信心及廉潔等價值觀</w:t>
                      </w:r>
                    </w:p>
                    <w:p w14:paraId="6F36CD98" w14:textId="04763734" w:rsidR="00AA25BD" w:rsidRPr="00677DA9" w:rsidRDefault="00AA25BD" w:rsidP="00677DA9">
                      <w:pPr>
                        <w:pStyle w:val="a3"/>
                        <w:widowControl/>
                        <w:numPr>
                          <w:ilvl w:val="0"/>
                          <w:numId w:val="25"/>
                        </w:numPr>
                        <w:spacing w:line="259" w:lineRule="auto"/>
                        <w:ind w:leftChars="0" w:left="426"/>
                        <w:contextualSpacing/>
                        <w:jc w:val="both"/>
                        <w:rPr>
                          <w:rFonts w:ascii="DFKai-SB" w:eastAsia="DFKai-SB" w:hAnsi="DFKai-SB"/>
                          <w:color w:val="FF0000"/>
                          <w:szCs w:val="24"/>
                        </w:rPr>
                      </w:pPr>
                      <w:r w:rsidRPr="00677DA9">
                        <w:rPr>
                          <w:rFonts w:ascii="DFKai-SB" w:eastAsia="DFKai-SB" w:hAnsi="DFKai-SB" w:hint="eastAsia"/>
                          <w:color w:val="FF0000"/>
                          <w:szCs w:val="24"/>
                        </w:rPr>
                        <w:t>訓練綜合及分析資料能力</w:t>
                      </w:r>
                    </w:p>
                  </w:txbxContent>
                </v:textbox>
                <w10:wrap anchorx="margin"/>
              </v:shape>
            </w:pict>
          </mc:Fallback>
        </mc:AlternateContent>
      </w:r>
      <w:r w:rsidR="0005471C" w:rsidRPr="0015654A">
        <w:rPr>
          <w:rFonts w:ascii="Microsoft JhengHei" w:eastAsia="Microsoft JhengHei" w:hAnsi="Microsoft JhengHei" w:hint="eastAsia"/>
        </w:rPr>
        <w:t>閱讀資料，回答問題</w:t>
      </w:r>
      <w:r w:rsidR="0005471C">
        <w:rPr>
          <w:rFonts w:ascii="Microsoft JhengHei" w:eastAsia="Microsoft JhengHei" w:hAnsi="Microsoft JhengHei"/>
        </w:rPr>
        <w:t>6</w:t>
      </w:r>
      <w:r w:rsidR="0005471C">
        <w:rPr>
          <w:rFonts w:ascii="Microsoft JhengHei" w:eastAsia="Microsoft JhengHei" w:hAnsi="Microsoft JhengHei" w:hint="eastAsia"/>
        </w:rPr>
        <w:t>至</w:t>
      </w:r>
      <w:r w:rsidR="00D30C25">
        <w:rPr>
          <w:rFonts w:ascii="Microsoft JhengHei" w:eastAsia="Microsoft JhengHei" w:hAnsi="Microsoft JhengHei"/>
        </w:rPr>
        <w:t>9</w:t>
      </w:r>
      <w:r w:rsidR="0005471C" w:rsidRPr="0015654A">
        <w:rPr>
          <w:rFonts w:ascii="Microsoft JhengHei" w:eastAsia="Microsoft JhengHei" w:hAnsi="Microsoft JhengHei" w:hint="eastAsia"/>
        </w:rPr>
        <w:t>。</w:t>
      </w:r>
    </w:p>
    <w:p w14:paraId="3915E92F" w14:textId="2A48B7F1" w:rsidR="0005471C" w:rsidRDefault="0005471C" w:rsidP="0005471C">
      <w:pPr>
        <w:spacing w:line="280" w:lineRule="exact"/>
        <w:rPr>
          <w:rFonts w:ascii="Microsoft JhengHei" w:eastAsia="Microsoft JhengHei" w:hAnsi="Microsoft JhengHei"/>
        </w:rPr>
      </w:pPr>
      <w:r w:rsidRPr="0015654A">
        <w:rPr>
          <w:rFonts w:ascii="Microsoft JhengHei" w:eastAsia="Microsoft JhengHei" w:hAnsi="Microsoft JhengHei" w:hint="eastAsia"/>
        </w:rPr>
        <w:t>資料</w:t>
      </w:r>
      <w:r w:rsidR="003409F3">
        <w:rPr>
          <w:rFonts w:ascii="Microsoft JhengHei" w:eastAsia="Microsoft JhengHei" w:hAnsi="Microsoft JhengHei" w:hint="eastAsia"/>
        </w:rPr>
        <w:t>四</w:t>
      </w:r>
    </w:p>
    <w:tbl>
      <w:tblPr>
        <w:tblStyle w:val="a4"/>
        <w:tblW w:w="0" w:type="auto"/>
        <w:shd w:val="clear" w:color="auto" w:fill="E2EFD9" w:themeFill="accent6" w:themeFillTint="33"/>
        <w:tblLook w:val="04A0" w:firstRow="1" w:lastRow="0" w:firstColumn="1" w:lastColumn="0" w:noHBand="0" w:noVBand="1"/>
      </w:tblPr>
      <w:tblGrid>
        <w:gridCol w:w="9628"/>
      </w:tblGrid>
      <w:tr w:rsidR="00231E19" w14:paraId="7993DEF7" w14:textId="77777777" w:rsidTr="00EC1130">
        <w:tc>
          <w:tcPr>
            <w:tcW w:w="9628" w:type="dxa"/>
            <w:shd w:val="clear" w:color="auto" w:fill="E2EFD9" w:themeFill="accent6" w:themeFillTint="33"/>
          </w:tcPr>
          <w:p w14:paraId="1C3316BC" w14:textId="77777777" w:rsidR="007056B9" w:rsidRPr="00677DA9" w:rsidRDefault="007056B9" w:rsidP="007056B9">
            <w:pPr>
              <w:adjustRightInd w:val="0"/>
              <w:snapToGrid w:val="0"/>
              <w:ind w:right="28"/>
              <w:jc w:val="center"/>
              <w:rPr>
                <w:rFonts w:ascii="Microsoft JhengHei" w:eastAsia="Microsoft JhengHei" w:hAnsi="Microsoft JhengHei"/>
                <w:b/>
                <w:bCs/>
                <w:sz w:val="28"/>
                <w:szCs w:val="24"/>
              </w:rPr>
            </w:pPr>
            <w:r w:rsidRPr="00677DA9">
              <w:rPr>
                <w:rFonts w:ascii="Microsoft JhengHei" w:eastAsia="Microsoft JhengHei" w:hAnsi="Microsoft JhengHei"/>
                <w:b/>
                <w:bCs/>
                <w:sz w:val="28"/>
                <w:szCs w:val="24"/>
              </w:rPr>
              <w:t>1990</w:t>
            </w:r>
            <w:r w:rsidRPr="00677DA9">
              <w:rPr>
                <w:rFonts w:ascii="Microsoft JhengHei" w:eastAsia="Microsoft JhengHei" w:hAnsi="Microsoft JhengHei" w:hint="eastAsia"/>
                <w:b/>
                <w:bCs/>
                <w:sz w:val="28"/>
                <w:szCs w:val="24"/>
              </w:rPr>
              <w:t>年代以來的香港金融大事回顧</w:t>
            </w:r>
          </w:p>
          <w:p w14:paraId="67007FED" w14:textId="18D771BD" w:rsidR="004B5B6C" w:rsidRPr="004B5B6C" w:rsidRDefault="004B5B6C" w:rsidP="004B5B6C">
            <w:pPr>
              <w:adjustRightInd w:val="0"/>
              <w:snapToGrid w:val="0"/>
              <w:ind w:right="28"/>
              <w:rPr>
                <w:rFonts w:ascii="Microsoft JhengHei" w:eastAsia="Microsoft JhengHei" w:hAnsi="Microsoft JhengHei"/>
                <w:color w:val="000000" w:themeColor="text1"/>
              </w:rPr>
            </w:pPr>
            <w:r w:rsidRPr="004B5B6C">
              <w:rPr>
                <w:rFonts w:ascii="Microsoft JhengHei" w:eastAsia="Microsoft JhengHei" w:hAnsi="Microsoft JhengHei" w:hint="eastAsia"/>
                <w:color w:val="000000" w:themeColor="text1"/>
              </w:rPr>
              <w:t>金管局成立以來在維持貨幣金融穩定、監管銀行、提升香港國際金融中心地位、儲備管理工作的里程碑</w:t>
            </w:r>
          </w:p>
          <w:p w14:paraId="010923FE" w14:textId="4E8BDF40" w:rsidR="00231E19" w:rsidRPr="00231E19" w:rsidRDefault="00231E19" w:rsidP="006712C0">
            <w:pPr>
              <w:pStyle w:val="a3"/>
              <w:numPr>
                <w:ilvl w:val="0"/>
                <w:numId w:val="24"/>
              </w:numPr>
              <w:adjustRightInd w:val="0"/>
              <w:snapToGrid w:val="0"/>
              <w:ind w:leftChars="0" w:left="447" w:right="28"/>
              <w:rPr>
                <w:rFonts w:ascii="Microsoft JhengHei" w:eastAsia="Microsoft JhengHei" w:hAnsi="Microsoft JhengHei"/>
                <w:color w:val="000000" w:themeColor="text1"/>
              </w:rPr>
            </w:pPr>
            <w:r w:rsidRPr="00231E19">
              <w:rPr>
                <w:rFonts w:ascii="Microsoft JhengHei" w:eastAsia="Microsoft JhengHei" w:hAnsi="Microsoft JhengHei" w:hint="eastAsia"/>
                <w:color w:val="000000" w:themeColor="text1"/>
              </w:rPr>
              <w:t>1997-98年亞洲金融危機，香港特區政府動用外匯基金進行入市行動，成功擊退投機者在貨幣及股票市場的雙邊操控活動，金管局並推出強化貨幣發行局制度的七項技術性措施</w:t>
            </w:r>
          </w:p>
          <w:p w14:paraId="0383FD2A" w14:textId="73DB47D6" w:rsidR="00231E19" w:rsidRPr="004B5B6C" w:rsidRDefault="00231E19" w:rsidP="004B5B6C">
            <w:pPr>
              <w:pStyle w:val="a3"/>
              <w:numPr>
                <w:ilvl w:val="0"/>
                <w:numId w:val="24"/>
              </w:numPr>
              <w:adjustRightInd w:val="0"/>
              <w:snapToGrid w:val="0"/>
              <w:ind w:leftChars="0" w:left="447" w:right="28"/>
              <w:rPr>
                <w:rFonts w:ascii="Microsoft JhengHei" w:eastAsia="Microsoft JhengHei" w:hAnsi="Microsoft JhengHei"/>
                <w:color w:val="000000" w:themeColor="text1"/>
              </w:rPr>
            </w:pPr>
            <w:r w:rsidRPr="00231E19">
              <w:rPr>
                <w:rFonts w:ascii="Microsoft JhengHei" w:eastAsia="Microsoft JhengHei" w:hAnsi="Microsoft JhengHei" w:hint="eastAsia"/>
                <w:color w:val="000000" w:themeColor="text1"/>
              </w:rPr>
              <w:t>2008年環球金融危機，金管局推出多項臨時措施，包括由外匯基金為香港所有銀行的客戶存款提供擔保，以穩住市場和公眾對香港金融體系的信心</w:t>
            </w:r>
          </w:p>
        </w:tc>
      </w:tr>
    </w:tbl>
    <w:p w14:paraId="35E8F9C0" w14:textId="3B131BFD" w:rsidR="0005471C" w:rsidRPr="0015654A" w:rsidRDefault="0005471C" w:rsidP="0005471C">
      <w:pPr>
        <w:adjustRightInd w:val="0"/>
        <w:snapToGrid w:val="0"/>
        <w:jc w:val="right"/>
        <w:rPr>
          <w:rFonts w:ascii="Microsoft JhengHei" w:eastAsia="Microsoft JhengHei" w:hAnsi="Microsoft JhengHei"/>
          <w:color w:val="000000" w:themeColor="text1"/>
          <w:sz w:val="22"/>
          <w:szCs w:val="20"/>
        </w:rPr>
      </w:pPr>
      <w:r w:rsidRPr="0015654A">
        <w:rPr>
          <w:rFonts w:ascii="Microsoft JhengHei" w:eastAsia="Microsoft JhengHei" w:hAnsi="Microsoft JhengHei" w:hint="eastAsia"/>
          <w:color w:val="000000" w:themeColor="text1"/>
          <w:sz w:val="22"/>
          <w:szCs w:val="20"/>
        </w:rPr>
        <w:t>節錄</w:t>
      </w:r>
      <w:proofErr w:type="gramStart"/>
      <w:r w:rsidRPr="0015654A">
        <w:rPr>
          <w:rFonts w:ascii="Microsoft JhengHei" w:eastAsia="Microsoft JhengHei" w:hAnsi="Microsoft JhengHei" w:hint="eastAsia"/>
          <w:color w:val="000000" w:themeColor="text1"/>
          <w:sz w:val="22"/>
          <w:szCs w:val="20"/>
        </w:rPr>
        <w:t>自</w:t>
      </w:r>
      <w:proofErr w:type="gramEnd"/>
      <w:r w:rsidRPr="0015654A">
        <w:rPr>
          <w:rFonts w:ascii="Microsoft JhengHei" w:eastAsia="Microsoft JhengHei" w:hAnsi="Microsoft JhengHei" w:hint="eastAsia"/>
          <w:color w:val="000000" w:themeColor="text1"/>
          <w:sz w:val="22"/>
          <w:szCs w:val="20"/>
        </w:rPr>
        <w:t>：</w:t>
      </w:r>
      <w:r w:rsidR="00495331">
        <w:rPr>
          <w:rFonts w:ascii="Microsoft JhengHei" w:eastAsia="Microsoft JhengHei" w:hAnsi="Microsoft JhengHei" w:hint="eastAsia"/>
          <w:color w:val="000000" w:themeColor="text1"/>
          <w:sz w:val="22"/>
          <w:szCs w:val="20"/>
        </w:rPr>
        <w:t>金管局資訊中心網站〈歷史長廊</w:t>
      </w:r>
      <w:r w:rsidR="00495331">
        <w:rPr>
          <w:rFonts w:ascii="Microsoft JhengHei" w:eastAsia="Microsoft JhengHei" w:hAnsi="Microsoft JhengHei"/>
          <w:color w:val="000000" w:themeColor="text1"/>
          <w:sz w:val="22"/>
          <w:szCs w:val="20"/>
        </w:rPr>
        <w:t>〉</w:t>
      </w:r>
    </w:p>
    <w:p w14:paraId="45C21C88" w14:textId="77777777" w:rsidR="0005471C" w:rsidRPr="0015654A" w:rsidRDefault="0005471C" w:rsidP="0005471C">
      <w:pPr>
        <w:spacing w:line="280" w:lineRule="exact"/>
        <w:rPr>
          <w:rFonts w:ascii="Microsoft JhengHei" w:eastAsia="Microsoft JhengHei" w:hAnsi="Microsoft JhengHei"/>
        </w:rPr>
      </w:pPr>
    </w:p>
    <w:p w14:paraId="42CD68D2" w14:textId="2D629E8F" w:rsidR="0005471C" w:rsidRPr="0015654A" w:rsidRDefault="0005471C" w:rsidP="0005471C">
      <w:pPr>
        <w:spacing w:line="280" w:lineRule="exact"/>
        <w:rPr>
          <w:rFonts w:ascii="Microsoft JhengHei" w:eastAsia="Microsoft JhengHei" w:hAnsi="Microsoft JhengHei"/>
        </w:rPr>
      </w:pPr>
      <w:r w:rsidRPr="0015654A">
        <w:rPr>
          <w:rFonts w:ascii="Microsoft JhengHei" w:eastAsia="Microsoft JhengHei" w:hAnsi="Microsoft JhengHei" w:hint="eastAsia"/>
        </w:rPr>
        <w:t>資料</w:t>
      </w:r>
      <w:r w:rsidR="003409F3">
        <w:rPr>
          <w:rFonts w:ascii="Microsoft JhengHei" w:eastAsia="Microsoft JhengHei" w:hAnsi="Microsoft JhengHei" w:hint="eastAsia"/>
        </w:rPr>
        <w:t>五</w:t>
      </w:r>
    </w:p>
    <w:tbl>
      <w:tblPr>
        <w:tblStyle w:val="a4"/>
        <w:tblW w:w="0" w:type="auto"/>
        <w:shd w:val="clear" w:color="auto" w:fill="E2EFD9" w:themeFill="accent6" w:themeFillTint="33"/>
        <w:tblLook w:val="04A0" w:firstRow="1" w:lastRow="0" w:firstColumn="1" w:lastColumn="0" w:noHBand="0" w:noVBand="1"/>
      </w:tblPr>
      <w:tblGrid>
        <w:gridCol w:w="9628"/>
      </w:tblGrid>
      <w:tr w:rsidR="0005471C" w:rsidRPr="0015654A" w14:paraId="298C4B5E" w14:textId="77777777" w:rsidTr="00AD2A57">
        <w:tc>
          <w:tcPr>
            <w:tcW w:w="9628" w:type="dxa"/>
            <w:shd w:val="clear" w:color="auto" w:fill="E2EFD9" w:themeFill="accent6" w:themeFillTint="33"/>
          </w:tcPr>
          <w:p w14:paraId="5D3B0AD7" w14:textId="728A2C70" w:rsidR="0005471C" w:rsidRPr="0015654A" w:rsidRDefault="002E65A0" w:rsidP="001D7546">
            <w:pPr>
              <w:spacing w:line="440" w:lineRule="exact"/>
              <w:jc w:val="center"/>
              <w:rPr>
                <w:rFonts w:ascii="Microsoft JhengHei" w:eastAsia="Microsoft JhengHei" w:hAnsi="Microsoft JhengHei"/>
                <w:b/>
                <w:bCs/>
                <w:sz w:val="28"/>
                <w:szCs w:val="24"/>
              </w:rPr>
            </w:pPr>
            <w:r w:rsidRPr="002E65A0">
              <w:rPr>
                <w:rFonts w:ascii="Microsoft JhengHei" w:eastAsia="Microsoft JhengHei" w:hAnsi="Microsoft JhengHei" w:hint="eastAsia"/>
                <w:b/>
                <w:bCs/>
                <w:sz w:val="28"/>
                <w:szCs w:val="24"/>
              </w:rPr>
              <w:t>完善</w:t>
            </w:r>
            <w:r w:rsidR="009A76A8">
              <w:rPr>
                <w:rFonts w:ascii="Microsoft JhengHei" w:eastAsia="Microsoft JhengHei" w:hAnsi="Microsoft JhengHei" w:hint="eastAsia"/>
                <w:b/>
                <w:bCs/>
                <w:sz w:val="28"/>
                <w:szCs w:val="24"/>
              </w:rPr>
              <w:t>香港</w:t>
            </w:r>
            <w:r w:rsidRPr="002E65A0">
              <w:rPr>
                <w:rFonts w:ascii="Microsoft JhengHei" w:eastAsia="Microsoft JhengHei" w:hAnsi="Microsoft JhengHei" w:hint="eastAsia"/>
                <w:b/>
                <w:bCs/>
                <w:sz w:val="28"/>
                <w:szCs w:val="24"/>
              </w:rPr>
              <w:t>選</w:t>
            </w:r>
            <w:r w:rsidR="009A76A8">
              <w:rPr>
                <w:rFonts w:ascii="Microsoft JhengHei" w:eastAsia="Microsoft JhengHei" w:hAnsi="Microsoft JhengHei" w:hint="eastAsia"/>
                <w:b/>
                <w:bCs/>
                <w:sz w:val="28"/>
                <w:szCs w:val="24"/>
              </w:rPr>
              <w:t>舉</w:t>
            </w:r>
            <w:r w:rsidRPr="002E65A0">
              <w:rPr>
                <w:rFonts w:ascii="Microsoft JhengHei" w:eastAsia="Microsoft JhengHei" w:hAnsi="Microsoft JhengHei" w:hint="eastAsia"/>
                <w:b/>
                <w:bCs/>
                <w:sz w:val="28"/>
                <w:szCs w:val="24"/>
              </w:rPr>
              <w:t>制</w:t>
            </w:r>
            <w:r w:rsidR="009A76A8">
              <w:rPr>
                <w:rFonts w:ascii="Microsoft JhengHei" w:eastAsia="Microsoft JhengHei" w:hAnsi="Microsoft JhengHei" w:hint="eastAsia"/>
                <w:b/>
                <w:bCs/>
                <w:sz w:val="28"/>
                <w:szCs w:val="24"/>
              </w:rPr>
              <w:t xml:space="preserve">度 </w:t>
            </w:r>
            <w:r w:rsidRPr="002E65A0">
              <w:rPr>
                <w:rFonts w:ascii="Microsoft JhengHei" w:eastAsia="Microsoft JhengHei" w:hAnsi="Microsoft JhengHei" w:hint="eastAsia"/>
                <w:b/>
                <w:bCs/>
                <w:sz w:val="28"/>
                <w:szCs w:val="24"/>
              </w:rPr>
              <w:t>鞏固國際金融中心地位</w:t>
            </w:r>
          </w:p>
          <w:p w14:paraId="3D1BD00B" w14:textId="30EE1C73" w:rsidR="0005471C" w:rsidRPr="0015654A" w:rsidRDefault="0005471C" w:rsidP="001D7546">
            <w:pPr>
              <w:spacing w:line="400" w:lineRule="exact"/>
              <w:jc w:val="both"/>
              <w:rPr>
                <w:rFonts w:ascii="Microsoft JhengHei" w:eastAsia="Microsoft JhengHei" w:hAnsi="Microsoft JhengHei"/>
              </w:rPr>
            </w:pPr>
            <w:r w:rsidRPr="0015654A">
              <w:rPr>
                <w:rFonts w:ascii="Microsoft JhengHei" w:eastAsia="Microsoft JhengHei" w:hAnsi="Microsoft JhengHei"/>
              </w:rPr>
              <w:tab/>
            </w:r>
            <w:r w:rsidR="00B36D8F" w:rsidRPr="00B36D8F">
              <w:rPr>
                <w:rFonts w:ascii="Microsoft JhengHei" w:eastAsia="Microsoft JhengHei" w:hAnsi="Microsoft JhengHei"/>
              </w:rPr>
              <w:t>2021</w:t>
            </w:r>
            <w:r w:rsidR="00B36D8F" w:rsidRPr="00B36D8F">
              <w:rPr>
                <w:rFonts w:ascii="Microsoft JhengHei" w:eastAsia="Microsoft JhengHei" w:hAnsi="Microsoft JhengHei" w:hint="eastAsia"/>
              </w:rPr>
              <w:t>年立法會選舉是落實完善選舉制度的一場重要選舉，開創性地選出</w:t>
            </w:r>
            <w:r w:rsidR="00B36D8F" w:rsidRPr="00B36D8F">
              <w:rPr>
                <w:rFonts w:ascii="Microsoft JhengHei" w:eastAsia="Microsoft JhengHei" w:hAnsi="Microsoft JhengHei"/>
              </w:rPr>
              <w:t xml:space="preserve">90 </w:t>
            </w:r>
            <w:r w:rsidR="00B36D8F" w:rsidRPr="00B36D8F">
              <w:rPr>
                <w:rFonts w:ascii="Microsoft JhengHei" w:eastAsia="Microsoft JhengHei" w:hAnsi="Microsoft JhengHei" w:hint="eastAsia"/>
              </w:rPr>
              <w:t>名立法會議員，並完善選舉漏洞，因此這是關乎着未來香港的議會新生態及前途發展，亦是落實「愛國者治港」的關鍵一環。</w:t>
            </w:r>
          </w:p>
          <w:p w14:paraId="6F090C16" w14:textId="77777777" w:rsidR="0005471C" w:rsidRPr="0015654A" w:rsidRDefault="0005471C" w:rsidP="001D7546">
            <w:pPr>
              <w:spacing w:line="320" w:lineRule="exact"/>
              <w:jc w:val="both"/>
              <w:rPr>
                <w:rFonts w:ascii="Microsoft JhengHei" w:eastAsia="Microsoft JhengHei" w:hAnsi="Microsoft JhengHei"/>
              </w:rPr>
            </w:pPr>
          </w:p>
          <w:p w14:paraId="1042D555" w14:textId="35CDA021" w:rsidR="0005471C" w:rsidRDefault="0005471C" w:rsidP="001D7546">
            <w:pPr>
              <w:spacing w:line="400" w:lineRule="exact"/>
              <w:jc w:val="both"/>
              <w:rPr>
                <w:rFonts w:ascii="Microsoft JhengHei" w:eastAsia="Microsoft JhengHei" w:hAnsi="Microsoft JhengHei"/>
              </w:rPr>
            </w:pPr>
            <w:r w:rsidRPr="0015654A">
              <w:rPr>
                <w:rFonts w:ascii="Microsoft JhengHei" w:eastAsia="Microsoft JhengHei" w:hAnsi="Microsoft JhengHei"/>
              </w:rPr>
              <w:tab/>
            </w:r>
            <w:r w:rsidR="00887292" w:rsidRPr="00887292">
              <w:rPr>
                <w:rFonts w:ascii="Microsoft JhengHei" w:eastAsia="Microsoft JhengHei" w:hAnsi="Microsoft JhengHei" w:hint="eastAsia"/>
              </w:rPr>
              <w:t>是次立法會選舉代表着開啟香港新未來，</w:t>
            </w:r>
            <w:r w:rsidR="00887292" w:rsidRPr="00887292">
              <w:rPr>
                <w:rFonts w:ascii="Microsoft JhengHei" w:eastAsia="Microsoft JhengHei" w:hAnsi="Microsoft JhengHei"/>
              </w:rPr>
              <w:t>153</w:t>
            </w:r>
            <w:r w:rsidR="00887292" w:rsidRPr="00887292">
              <w:rPr>
                <w:rFonts w:ascii="Microsoft JhengHei" w:eastAsia="Microsoft JhengHei" w:hAnsi="Microsoft JhengHei" w:hint="eastAsia"/>
              </w:rPr>
              <w:t>名持不同政治理念，來自不同背景、階層及專業的候選人，他們當中有經驗豐富的資深參政者，亦有不少年輕、新面孔，可謂「五光十色」。新選舉制度充分彰顯了廣泛代表性、政治包容性、均衡參與性、公平競爭性，讓參選人在「愛國者治港」的框架內各自發揮本領。</w:t>
            </w:r>
          </w:p>
          <w:p w14:paraId="22610651" w14:textId="77777777" w:rsidR="00887292" w:rsidRPr="0015654A" w:rsidRDefault="00887292" w:rsidP="00887292">
            <w:pPr>
              <w:spacing w:line="320" w:lineRule="exact"/>
              <w:jc w:val="both"/>
              <w:rPr>
                <w:rFonts w:ascii="Microsoft JhengHei" w:eastAsia="Microsoft JhengHei" w:hAnsi="Microsoft JhengHei"/>
              </w:rPr>
            </w:pPr>
          </w:p>
          <w:p w14:paraId="49219CE1" w14:textId="425EABE3" w:rsidR="00887292" w:rsidRPr="0015654A" w:rsidRDefault="00887292" w:rsidP="00887292">
            <w:pPr>
              <w:spacing w:line="400" w:lineRule="exact"/>
              <w:jc w:val="both"/>
              <w:rPr>
                <w:rFonts w:ascii="Microsoft JhengHei" w:eastAsia="Microsoft JhengHei" w:hAnsi="Microsoft JhengHei"/>
              </w:rPr>
            </w:pPr>
            <w:r w:rsidRPr="0015654A">
              <w:rPr>
                <w:rFonts w:ascii="Microsoft JhengHei" w:eastAsia="Microsoft JhengHei" w:hAnsi="Microsoft JhengHei"/>
              </w:rPr>
              <w:tab/>
            </w:r>
            <w:r w:rsidR="002E65A0" w:rsidRPr="002E65A0">
              <w:rPr>
                <w:rFonts w:ascii="Microsoft JhengHei" w:eastAsia="Microsoft JhengHei" w:hAnsi="Microsoft JhengHei" w:hint="eastAsia"/>
              </w:rPr>
              <w:t>自香港實施《香港國安法》一年多以來，金融市場穩定發展。香港經濟持續改善，</w:t>
            </w:r>
            <w:r w:rsidR="003409F3">
              <w:rPr>
                <w:rFonts w:ascii="Microsoft JhengHei" w:eastAsia="Microsoft JhengHei" w:hAnsi="Microsoft JhengHei" w:hint="eastAsia"/>
              </w:rPr>
              <w:t>2</w:t>
            </w:r>
            <w:r w:rsidR="003409F3">
              <w:rPr>
                <w:rFonts w:ascii="Microsoft JhengHei" w:eastAsia="Microsoft JhengHei" w:hAnsi="Microsoft JhengHei"/>
              </w:rPr>
              <w:t>021</w:t>
            </w:r>
            <w:r w:rsidR="003409F3">
              <w:rPr>
                <w:rFonts w:ascii="Microsoft JhengHei" w:eastAsia="Microsoft JhengHei" w:hAnsi="Microsoft JhengHei" w:hint="eastAsia"/>
              </w:rPr>
              <w:t>年</w:t>
            </w:r>
            <w:r w:rsidR="002E65A0" w:rsidRPr="002E65A0">
              <w:rPr>
                <w:rFonts w:ascii="Microsoft JhengHei" w:eastAsia="Microsoft JhengHei" w:hAnsi="Microsoft JhengHei" w:hint="eastAsia"/>
              </w:rPr>
              <w:t>第二季的經濟增長達</w:t>
            </w:r>
            <w:r w:rsidR="002E65A0" w:rsidRPr="002E65A0">
              <w:rPr>
                <w:rFonts w:ascii="Microsoft JhengHei" w:eastAsia="Microsoft JhengHei" w:hAnsi="Microsoft JhengHei"/>
              </w:rPr>
              <w:t>7.6%</w:t>
            </w:r>
            <w:r w:rsidR="002E65A0" w:rsidRPr="002E65A0">
              <w:rPr>
                <w:rFonts w:ascii="Microsoft JhengHei" w:eastAsia="Microsoft JhengHei" w:hAnsi="Microsoft JhengHei" w:hint="eastAsia"/>
              </w:rPr>
              <w:t>，連續第二</w:t>
            </w:r>
            <w:proofErr w:type="gramStart"/>
            <w:r w:rsidR="002E65A0" w:rsidRPr="002E65A0">
              <w:rPr>
                <w:rFonts w:ascii="Microsoft JhengHei" w:eastAsia="Microsoft JhengHei" w:hAnsi="Microsoft JhengHei" w:hint="eastAsia"/>
              </w:rPr>
              <w:t>個</w:t>
            </w:r>
            <w:proofErr w:type="gramEnd"/>
            <w:r w:rsidR="002E65A0" w:rsidRPr="002E65A0">
              <w:rPr>
                <w:rFonts w:ascii="Microsoft JhengHei" w:eastAsia="Microsoft JhengHei" w:hAnsi="Microsoft JhengHei" w:hint="eastAsia"/>
              </w:rPr>
              <w:t>季度反彈，總計上半年增長</w:t>
            </w:r>
            <w:r w:rsidR="002E65A0" w:rsidRPr="002E65A0">
              <w:rPr>
                <w:rFonts w:ascii="Microsoft JhengHei" w:eastAsia="Microsoft JhengHei" w:hAnsi="Microsoft JhengHei"/>
              </w:rPr>
              <w:t>7.8%</w:t>
            </w:r>
            <w:r w:rsidR="002E65A0" w:rsidRPr="002E65A0">
              <w:rPr>
                <w:rFonts w:ascii="Microsoft JhengHei" w:eastAsia="Microsoft JhengHei" w:hAnsi="Microsoft JhengHei" w:hint="eastAsia"/>
              </w:rPr>
              <w:t>。港元滙率在過去一年保持走強態勢，約</w:t>
            </w:r>
            <w:r w:rsidR="002E65A0" w:rsidRPr="002E65A0">
              <w:rPr>
                <w:rFonts w:ascii="Microsoft JhengHei" w:eastAsia="Microsoft JhengHei" w:hAnsi="Microsoft JhengHei"/>
              </w:rPr>
              <w:t>500</w:t>
            </w:r>
            <w:r w:rsidR="002E65A0" w:rsidRPr="002E65A0">
              <w:rPr>
                <w:rFonts w:ascii="Microsoft JhengHei" w:eastAsia="Microsoft JhengHei" w:hAnsi="Microsoft JhengHei" w:hint="eastAsia"/>
              </w:rPr>
              <w:t>億美元資金流入港元體系。香港銀行體系存款規模在</w:t>
            </w:r>
            <w:r w:rsidR="002E65A0" w:rsidRPr="002E65A0">
              <w:rPr>
                <w:rFonts w:ascii="Microsoft JhengHei" w:eastAsia="Microsoft JhengHei" w:hAnsi="Microsoft JhengHei"/>
              </w:rPr>
              <w:t>2020</w:t>
            </w:r>
            <w:r w:rsidR="002E65A0" w:rsidRPr="002E65A0">
              <w:rPr>
                <w:rFonts w:ascii="Microsoft JhengHei" w:eastAsia="Microsoft JhengHei" w:hAnsi="Microsoft JhengHei" w:hint="eastAsia"/>
              </w:rPr>
              <w:t>年按年增長</w:t>
            </w:r>
            <w:r w:rsidR="002E65A0" w:rsidRPr="002E65A0">
              <w:rPr>
                <w:rFonts w:ascii="Microsoft JhengHei" w:eastAsia="Microsoft JhengHei" w:hAnsi="Microsoft JhengHei"/>
              </w:rPr>
              <w:t>5.4%</w:t>
            </w:r>
            <w:r w:rsidR="002E65A0" w:rsidRPr="002E65A0">
              <w:rPr>
                <w:rFonts w:ascii="Microsoft JhengHei" w:eastAsia="Microsoft JhengHei" w:hAnsi="Microsoft JhengHei" w:hint="eastAsia"/>
              </w:rPr>
              <w:t>，今年上半年也保持穩定增長。私人財富管理業務的資產管理規模去年上升</w:t>
            </w:r>
            <w:r w:rsidR="002E65A0" w:rsidRPr="002E65A0">
              <w:rPr>
                <w:rFonts w:ascii="Microsoft JhengHei" w:eastAsia="Microsoft JhengHei" w:hAnsi="Microsoft JhengHei"/>
              </w:rPr>
              <w:t>25%</w:t>
            </w:r>
            <w:r w:rsidR="002E65A0" w:rsidRPr="002E65A0">
              <w:rPr>
                <w:rFonts w:ascii="Microsoft JhengHei" w:eastAsia="Microsoft JhengHei" w:hAnsi="Microsoft JhengHei" w:hint="eastAsia"/>
              </w:rPr>
              <w:t>，增長勢頭有望持續。</w:t>
            </w:r>
            <w:proofErr w:type="gramStart"/>
            <w:r w:rsidR="002E65A0" w:rsidRPr="002E65A0">
              <w:rPr>
                <w:rFonts w:ascii="Microsoft JhengHei" w:eastAsia="Microsoft JhengHei" w:hAnsi="Microsoft JhengHei" w:hint="eastAsia"/>
              </w:rPr>
              <w:t>港交所在</w:t>
            </w:r>
            <w:proofErr w:type="gramEnd"/>
            <w:r w:rsidR="002E65A0" w:rsidRPr="002E65A0">
              <w:rPr>
                <w:rFonts w:ascii="Microsoft JhengHei" w:eastAsia="Microsoft JhengHei" w:hAnsi="Microsoft JhengHei"/>
              </w:rPr>
              <w:t>2020</w:t>
            </w:r>
            <w:r w:rsidR="002E65A0" w:rsidRPr="002E65A0">
              <w:rPr>
                <w:rFonts w:ascii="Microsoft JhengHei" w:eastAsia="Microsoft JhengHei" w:hAnsi="Microsoft JhengHei" w:hint="eastAsia"/>
              </w:rPr>
              <w:t>年的集資額全球排名第</w:t>
            </w:r>
            <w:r w:rsidR="002E65A0" w:rsidRPr="002E65A0">
              <w:rPr>
                <w:rFonts w:ascii="Microsoft JhengHei" w:eastAsia="Microsoft JhengHei" w:hAnsi="Microsoft JhengHei"/>
              </w:rPr>
              <w:t>2</w:t>
            </w:r>
            <w:r w:rsidR="002E65A0" w:rsidRPr="002E65A0">
              <w:rPr>
                <w:rFonts w:ascii="Microsoft JhengHei" w:eastAsia="Microsoft JhengHei" w:hAnsi="Microsoft JhengHei" w:hint="eastAsia"/>
              </w:rPr>
              <w:t>，在過去</w:t>
            </w:r>
            <w:r w:rsidR="002E65A0" w:rsidRPr="002E65A0">
              <w:rPr>
                <w:rFonts w:ascii="Microsoft JhengHei" w:eastAsia="Microsoft JhengHei" w:hAnsi="Microsoft JhengHei"/>
              </w:rPr>
              <w:t>12</w:t>
            </w:r>
            <w:r w:rsidR="002E65A0" w:rsidRPr="002E65A0">
              <w:rPr>
                <w:rFonts w:ascii="Microsoft JhengHei" w:eastAsia="Microsoft JhengHei" w:hAnsi="Microsoft JhengHei" w:hint="eastAsia"/>
              </w:rPr>
              <w:t>年，有</w:t>
            </w:r>
            <w:r w:rsidR="002E65A0" w:rsidRPr="002E65A0">
              <w:rPr>
                <w:rFonts w:ascii="Microsoft JhengHei" w:eastAsia="Microsoft JhengHei" w:hAnsi="Microsoft JhengHei"/>
              </w:rPr>
              <w:t>7</w:t>
            </w:r>
            <w:r w:rsidR="002E65A0" w:rsidRPr="002E65A0">
              <w:rPr>
                <w:rFonts w:ascii="Microsoft JhengHei" w:eastAsia="Microsoft JhengHei" w:hAnsi="Microsoft JhengHei" w:hint="eastAsia"/>
              </w:rPr>
              <w:t>年名列全球榜首。「股票通」與「債券通」的交易量增長強勁，今年上半年，「滬深港通」收入，創半年新高紀錄，按年升78%，反映香港作為連接內地與國際市場的門戶地位穩固。</w:t>
            </w:r>
          </w:p>
        </w:tc>
      </w:tr>
    </w:tbl>
    <w:p w14:paraId="063410A5" w14:textId="76572023" w:rsidR="0005471C" w:rsidRPr="0015654A" w:rsidRDefault="0005471C" w:rsidP="0005471C">
      <w:pPr>
        <w:adjustRightInd w:val="0"/>
        <w:snapToGrid w:val="0"/>
        <w:jc w:val="right"/>
        <w:rPr>
          <w:rFonts w:ascii="Microsoft JhengHei" w:eastAsia="Microsoft JhengHei" w:hAnsi="Microsoft JhengHei"/>
          <w:color w:val="000000" w:themeColor="text1"/>
          <w:sz w:val="22"/>
          <w:szCs w:val="20"/>
        </w:rPr>
      </w:pPr>
      <w:r w:rsidRPr="0015654A">
        <w:rPr>
          <w:rFonts w:ascii="Microsoft JhengHei" w:eastAsia="Microsoft JhengHei" w:hAnsi="Microsoft JhengHei" w:hint="eastAsia"/>
          <w:color w:val="000000" w:themeColor="text1"/>
          <w:sz w:val="22"/>
          <w:szCs w:val="20"/>
        </w:rPr>
        <w:t>節錄</w:t>
      </w:r>
      <w:proofErr w:type="gramStart"/>
      <w:r w:rsidRPr="0015654A">
        <w:rPr>
          <w:rFonts w:ascii="Microsoft JhengHei" w:eastAsia="Microsoft JhengHei" w:hAnsi="Microsoft JhengHei" w:hint="eastAsia"/>
          <w:color w:val="000000" w:themeColor="text1"/>
          <w:sz w:val="22"/>
          <w:szCs w:val="20"/>
        </w:rPr>
        <w:t>自</w:t>
      </w:r>
      <w:proofErr w:type="gramEnd"/>
      <w:r w:rsidRPr="0015654A">
        <w:rPr>
          <w:rFonts w:ascii="Microsoft JhengHei" w:eastAsia="Microsoft JhengHei" w:hAnsi="Microsoft JhengHei" w:hint="eastAsia"/>
          <w:color w:val="000000" w:themeColor="text1"/>
          <w:sz w:val="22"/>
          <w:szCs w:val="20"/>
        </w:rPr>
        <w:t>：</w:t>
      </w:r>
      <w:r w:rsidR="00F0346E" w:rsidRPr="00F0346E">
        <w:rPr>
          <w:rFonts w:ascii="Microsoft JhengHei" w:eastAsia="Microsoft JhengHei" w:hAnsi="Microsoft JhengHei" w:hint="eastAsia"/>
          <w:color w:val="000000" w:themeColor="text1"/>
          <w:sz w:val="22"/>
          <w:szCs w:val="20"/>
        </w:rPr>
        <w:t>魏明德</w:t>
      </w:r>
      <w:r w:rsidR="00F0346E">
        <w:rPr>
          <w:rFonts w:ascii="Microsoft JhengHei" w:eastAsia="Microsoft JhengHei" w:hAnsi="Microsoft JhengHei" w:hint="eastAsia"/>
          <w:color w:val="000000" w:themeColor="text1"/>
          <w:sz w:val="22"/>
          <w:szCs w:val="20"/>
        </w:rPr>
        <w:t>〈</w:t>
      </w:r>
      <w:r w:rsidR="002E65A0" w:rsidRPr="002E65A0">
        <w:rPr>
          <w:rFonts w:ascii="Microsoft JhengHei" w:eastAsia="Microsoft JhengHei" w:hAnsi="Microsoft JhengHei" w:hint="eastAsia"/>
          <w:color w:val="000000" w:themeColor="text1"/>
          <w:sz w:val="22"/>
          <w:szCs w:val="20"/>
        </w:rPr>
        <w:t>完善選制鞏固國際金融中心地位</w:t>
      </w:r>
      <w:r w:rsidR="00F0346E">
        <w:rPr>
          <w:rFonts w:ascii="Microsoft JhengHei" w:eastAsia="Microsoft JhengHei" w:hAnsi="Microsoft JhengHei"/>
          <w:color w:val="000000" w:themeColor="text1"/>
          <w:sz w:val="22"/>
          <w:szCs w:val="20"/>
        </w:rPr>
        <w:t>〉</w:t>
      </w:r>
    </w:p>
    <w:p w14:paraId="166F45F6" w14:textId="77777777" w:rsidR="0005471C" w:rsidRDefault="0005471C" w:rsidP="0005471C"/>
    <w:p w14:paraId="45DBB4CD" w14:textId="77777777" w:rsidR="0005471C" w:rsidRDefault="0005471C" w:rsidP="0005471C"/>
    <w:p w14:paraId="42F8825A" w14:textId="77777777" w:rsidR="0005471C" w:rsidRDefault="0005471C" w:rsidP="0005471C">
      <w:pPr>
        <w:spacing w:line="280" w:lineRule="exact"/>
        <w:rPr>
          <w:rFonts w:ascii="Microsoft JhengHei" w:eastAsia="Microsoft JhengHei" w:hAnsi="Microsoft JhengHei"/>
        </w:rPr>
      </w:pPr>
    </w:p>
    <w:p w14:paraId="168E407E" w14:textId="77777777" w:rsidR="003409F3" w:rsidRPr="003409F3" w:rsidRDefault="003409F3" w:rsidP="003409F3">
      <w:pPr>
        <w:adjustRightInd w:val="0"/>
        <w:snapToGrid w:val="0"/>
        <w:spacing w:line="360" w:lineRule="auto"/>
        <w:rPr>
          <w:rFonts w:ascii="Microsoft JhengHei UI" w:eastAsia="Microsoft JhengHei UI" w:hAnsi="Microsoft JhengHei UI"/>
        </w:rPr>
      </w:pPr>
    </w:p>
    <w:p w14:paraId="69D62F30" w14:textId="0BA33BFB" w:rsidR="0005471C" w:rsidRPr="000D7AA1" w:rsidRDefault="00DB7C1F" w:rsidP="003409F3">
      <w:pPr>
        <w:pStyle w:val="a3"/>
        <w:numPr>
          <w:ilvl w:val="0"/>
          <w:numId w:val="17"/>
        </w:numPr>
        <w:adjustRightInd w:val="0"/>
        <w:snapToGrid w:val="0"/>
        <w:spacing w:line="360" w:lineRule="auto"/>
        <w:ind w:leftChars="0"/>
        <w:rPr>
          <w:rFonts w:ascii="Microsoft JhengHei UI" w:eastAsia="Microsoft JhengHei UI" w:hAnsi="Microsoft JhengHei UI"/>
        </w:rPr>
      </w:pPr>
      <w:r>
        <w:rPr>
          <w:rFonts w:ascii="Microsoft JhengHei UI" w:eastAsia="Microsoft JhengHei UI" w:hAnsi="Microsoft JhengHei UI" w:hint="eastAsia"/>
          <w:noProof/>
        </w:rPr>
        <w:lastRenderedPageBreak/>
        <mc:AlternateContent>
          <mc:Choice Requires="wps">
            <w:drawing>
              <wp:anchor distT="0" distB="0" distL="114300" distR="114300" simplePos="0" relativeHeight="251668480" behindDoc="0" locked="0" layoutInCell="1" allowOverlap="1" wp14:anchorId="5C1AF204" wp14:editId="7BB6F0B9">
                <wp:simplePos x="0" y="0"/>
                <wp:positionH relativeFrom="column">
                  <wp:posOffset>270510</wp:posOffset>
                </wp:positionH>
                <wp:positionV relativeFrom="paragraph">
                  <wp:posOffset>300355</wp:posOffset>
                </wp:positionV>
                <wp:extent cx="5915025" cy="1476375"/>
                <wp:effectExtent l="0" t="0" r="0" b="0"/>
                <wp:wrapNone/>
                <wp:docPr id="9" name="Text Box 17"/>
                <wp:cNvGraphicFramePr/>
                <a:graphic xmlns:a="http://schemas.openxmlformats.org/drawingml/2006/main">
                  <a:graphicData uri="http://schemas.microsoft.com/office/word/2010/wordprocessingShape">
                    <wps:wsp>
                      <wps:cNvSpPr txBox="1"/>
                      <wps:spPr>
                        <a:xfrm>
                          <a:off x="0" y="0"/>
                          <a:ext cx="5915025" cy="1476375"/>
                        </a:xfrm>
                        <a:prstGeom prst="rect">
                          <a:avLst/>
                        </a:prstGeom>
                        <a:noFill/>
                        <a:ln w="6350">
                          <a:noFill/>
                        </a:ln>
                      </wps:spPr>
                      <wps:txbx>
                        <w:txbxContent>
                          <w:p w14:paraId="63FCBEE6" w14:textId="5540F215" w:rsidR="00372CA3" w:rsidRPr="00372CA3" w:rsidRDefault="002E4A01" w:rsidP="00372CA3">
                            <w:pPr>
                              <w:pStyle w:val="a3"/>
                              <w:numPr>
                                <w:ilvl w:val="0"/>
                                <w:numId w:val="21"/>
                              </w:numPr>
                              <w:adjustRightInd w:val="0"/>
                              <w:snapToGrid w:val="0"/>
                              <w:spacing w:line="360" w:lineRule="auto"/>
                              <w:ind w:leftChars="0"/>
                              <w:rPr>
                                <w:rFonts w:ascii="Microsoft JhengHei UI" w:eastAsia="Microsoft JhengHei UI" w:hAnsi="Microsoft JhengHei UI"/>
                                <w:color w:val="FF0000"/>
                              </w:rPr>
                            </w:pPr>
                            <w:r>
                              <w:rPr>
                                <w:rFonts w:ascii="Microsoft JhengHei UI" w:eastAsia="Microsoft JhengHei UI" w:hAnsi="Microsoft JhengHei UI" w:hint="eastAsia"/>
                                <w:color w:val="FF0000"/>
                              </w:rPr>
                              <w:t>以1</w:t>
                            </w:r>
                            <w:r>
                              <w:rPr>
                                <w:rFonts w:ascii="Microsoft JhengHei UI" w:eastAsia="Microsoft JhengHei UI" w:hAnsi="Microsoft JhengHei UI"/>
                                <w:color w:val="FF0000"/>
                              </w:rPr>
                              <w:t>9</w:t>
                            </w:r>
                            <w:r w:rsidR="00372CA3" w:rsidRPr="00372CA3">
                              <w:rPr>
                                <w:rFonts w:ascii="Microsoft JhengHei UI" w:eastAsia="Microsoft JhengHei UI" w:hAnsi="Microsoft JhengHei UI" w:hint="eastAsia"/>
                                <w:color w:val="FF0000"/>
                              </w:rPr>
                              <w:t>97年</w:t>
                            </w:r>
                            <w:r>
                              <w:rPr>
                                <w:rFonts w:ascii="Microsoft JhengHei UI" w:eastAsia="Microsoft JhengHei UI" w:hAnsi="Microsoft JhengHei UI" w:hint="eastAsia"/>
                                <w:color w:val="FF0000"/>
                              </w:rPr>
                              <w:t>為例</w:t>
                            </w:r>
                            <w:r w:rsidR="00372CA3" w:rsidRPr="00372CA3">
                              <w:rPr>
                                <w:rFonts w:ascii="Microsoft JhengHei UI" w:eastAsia="Microsoft JhengHei UI" w:hAnsi="Microsoft JhengHei UI" w:hint="eastAsia"/>
                                <w:color w:val="FF0000"/>
                              </w:rPr>
                              <w:t>，</w:t>
                            </w:r>
                            <w:r w:rsidR="00A46F11">
                              <w:rPr>
                                <w:rFonts w:ascii="Microsoft JhengHei UI" w:eastAsia="Microsoft JhengHei UI" w:hAnsi="Microsoft JhengHei UI" w:hint="eastAsia"/>
                                <w:color w:val="FF0000"/>
                              </w:rPr>
                              <w:t>當年</w:t>
                            </w:r>
                            <w:r w:rsidR="000847F2" w:rsidRPr="000847F2">
                              <w:rPr>
                                <w:rFonts w:ascii="Microsoft JhengHei UI" w:eastAsia="Microsoft JhengHei UI" w:hAnsi="Microsoft JhengHei UI" w:hint="eastAsia"/>
                                <w:color w:val="FF0000"/>
                              </w:rPr>
                              <w:t>投機者</w:t>
                            </w:r>
                            <w:r w:rsidR="00440283" w:rsidRPr="000847F2">
                              <w:rPr>
                                <w:rFonts w:ascii="Microsoft JhengHei UI" w:eastAsia="Microsoft JhengHei UI" w:hAnsi="Microsoft JhengHei UI" w:hint="eastAsia"/>
                                <w:color w:val="FF0000"/>
                              </w:rPr>
                              <w:t>操控</w:t>
                            </w:r>
                            <w:r w:rsidR="000847F2" w:rsidRPr="000847F2">
                              <w:rPr>
                                <w:rFonts w:ascii="Microsoft JhengHei UI" w:eastAsia="Microsoft JhengHei UI" w:hAnsi="Microsoft JhengHei UI" w:hint="eastAsia"/>
                                <w:color w:val="FF0000"/>
                              </w:rPr>
                              <w:t>貨幣及股票市場</w:t>
                            </w:r>
                            <w:r w:rsidR="00372CA3" w:rsidRPr="00372CA3">
                              <w:rPr>
                                <w:rFonts w:ascii="Microsoft JhengHei UI" w:eastAsia="Microsoft JhengHei UI" w:hAnsi="Microsoft JhengHei UI" w:hint="eastAsia"/>
                                <w:color w:val="FF0000"/>
                              </w:rPr>
                              <w:t>，</w:t>
                            </w:r>
                            <w:r w:rsidR="00A46F11">
                              <w:rPr>
                                <w:rFonts w:ascii="Microsoft JhengHei UI" w:eastAsia="Microsoft JhengHei UI" w:hAnsi="Microsoft JhengHei UI" w:hint="eastAsia"/>
                                <w:color w:val="FF0000"/>
                              </w:rPr>
                              <w:t>使</w:t>
                            </w:r>
                            <w:r w:rsidR="00372CA3" w:rsidRPr="00372CA3">
                              <w:rPr>
                                <w:rFonts w:ascii="Microsoft JhengHei UI" w:eastAsia="Microsoft JhengHei UI" w:hAnsi="Microsoft JhengHei UI" w:hint="eastAsia"/>
                                <w:color w:val="FF0000"/>
                              </w:rPr>
                              <w:t>港股大跌</w:t>
                            </w:r>
                            <w:r w:rsidR="00A46F11">
                              <w:rPr>
                                <w:rFonts w:ascii="Microsoft JhengHei UI" w:eastAsia="Microsoft JhengHei UI" w:hAnsi="Microsoft JhengHei UI" w:hint="eastAsia"/>
                                <w:color w:val="FF0000"/>
                              </w:rPr>
                              <w:t>，</w:t>
                            </w:r>
                            <w:r w:rsidR="009B4EF0" w:rsidRPr="000847F2">
                              <w:rPr>
                                <w:rFonts w:ascii="Microsoft JhengHei UI" w:eastAsia="Microsoft JhengHei UI" w:hAnsi="Microsoft JhengHei UI" w:hint="eastAsia"/>
                                <w:color w:val="FF0000"/>
                              </w:rPr>
                              <w:t>投機者</w:t>
                            </w:r>
                            <w:r w:rsidR="009B4EF0">
                              <w:rPr>
                                <w:rFonts w:ascii="Microsoft JhengHei UI" w:eastAsia="Microsoft JhengHei UI" w:hAnsi="Microsoft JhengHei UI" w:hint="eastAsia"/>
                                <w:color w:val="FF0000"/>
                              </w:rPr>
                              <w:t>乘機</w:t>
                            </w:r>
                            <w:proofErr w:type="gramStart"/>
                            <w:r w:rsidR="009B4EF0">
                              <w:rPr>
                                <w:rFonts w:ascii="Microsoft JhengHei UI" w:eastAsia="Microsoft JhengHei UI" w:hAnsi="Microsoft JhengHei UI" w:hint="eastAsia"/>
                                <w:color w:val="FF0000"/>
                              </w:rPr>
                              <w:t>利用</w:t>
                            </w:r>
                            <w:r w:rsidR="00372CA3" w:rsidRPr="00372CA3">
                              <w:rPr>
                                <w:rFonts w:ascii="Microsoft JhengHei UI" w:eastAsia="Microsoft JhengHei UI" w:hAnsi="Microsoft JhengHei UI" w:hint="eastAsia"/>
                                <w:color w:val="FF0000"/>
                              </w:rPr>
                              <w:t>沽港元及沽期指</w:t>
                            </w:r>
                            <w:proofErr w:type="gramEnd"/>
                            <w:r w:rsidR="00372CA3" w:rsidRPr="00372CA3">
                              <w:rPr>
                                <w:rFonts w:ascii="Microsoft JhengHei UI" w:eastAsia="Microsoft JhengHei UI" w:hAnsi="Microsoft JhengHei UI" w:hint="eastAsia"/>
                                <w:color w:val="FF0000"/>
                              </w:rPr>
                              <w:t>賺取厚利。</w:t>
                            </w:r>
                          </w:p>
                          <w:p w14:paraId="244264D4" w14:textId="48F2393A" w:rsidR="0005471C" w:rsidRPr="001D6256" w:rsidRDefault="00372CA3" w:rsidP="00933A9A">
                            <w:pPr>
                              <w:pStyle w:val="a3"/>
                              <w:numPr>
                                <w:ilvl w:val="0"/>
                                <w:numId w:val="21"/>
                              </w:numPr>
                              <w:adjustRightInd w:val="0"/>
                              <w:snapToGrid w:val="0"/>
                              <w:spacing w:line="360" w:lineRule="auto"/>
                              <w:ind w:leftChars="0"/>
                              <w:rPr>
                                <w:rFonts w:ascii="Microsoft JhengHei UI" w:eastAsia="Microsoft JhengHei UI" w:hAnsi="Microsoft JhengHei UI"/>
                                <w:color w:val="FF0000"/>
                              </w:rPr>
                            </w:pPr>
                            <w:r w:rsidRPr="003A7148">
                              <w:rPr>
                                <w:rFonts w:ascii="Microsoft JhengHei UI" w:eastAsia="Microsoft JhengHei UI" w:hAnsi="Microsoft JhengHei UI" w:hint="eastAsia"/>
                                <w:color w:val="FF0000"/>
                              </w:rPr>
                              <w:t>後來，</w:t>
                            </w:r>
                            <w:r w:rsidR="000A4644" w:rsidRPr="003A7148">
                              <w:rPr>
                                <w:rFonts w:ascii="Microsoft JhengHei UI" w:eastAsia="Microsoft JhengHei UI" w:hAnsi="Microsoft JhengHei UI" w:hint="eastAsia"/>
                                <w:color w:val="FF0000"/>
                              </w:rPr>
                              <w:t>金管局動用外匯基金進行入市行動</w:t>
                            </w:r>
                            <w:r w:rsidRPr="003A7148">
                              <w:rPr>
                                <w:rFonts w:ascii="Microsoft JhengHei UI" w:eastAsia="Microsoft JhengHei UI" w:hAnsi="Microsoft JhengHei UI" w:hint="eastAsia"/>
                                <w:color w:val="FF0000"/>
                              </w:rPr>
                              <w:t>，令</w:t>
                            </w:r>
                            <w:r w:rsidR="002B343C" w:rsidRPr="003A7148">
                              <w:rPr>
                                <w:rFonts w:ascii="Microsoft JhengHei UI" w:eastAsia="Microsoft JhengHei UI" w:hAnsi="Microsoft JhengHei UI" w:hint="eastAsia"/>
                                <w:color w:val="FF0000"/>
                              </w:rPr>
                              <w:t>投機者</w:t>
                            </w:r>
                            <w:r w:rsidRPr="003A7148">
                              <w:rPr>
                                <w:rFonts w:ascii="Microsoft JhengHei UI" w:eastAsia="Microsoft JhengHei UI" w:hAnsi="Microsoft JhengHei UI" w:hint="eastAsia"/>
                                <w:color w:val="FF0000"/>
                              </w:rPr>
                              <w:t>無功而退</w:t>
                            </w:r>
                            <w:r w:rsidR="00DC00F9" w:rsidRPr="003A7148">
                              <w:rPr>
                                <w:rFonts w:ascii="Microsoft JhengHei UI" w:eastAsia="Microsoft JhengHei UI" w:hAnsi="Microsoft JhengHei UI" w:hint="eastAsia"/>
                                <w:color w:val="FF0000"/>
                              </w:rPr>
                              <w:t>，港股逐漸回復正軌，</w:t>
                            </w:r>
                            <w:r w:rsidRPr="003A7148">
                              <w:rPr>
                                <w:rFonts w:ascii="Microsoft JhengHei UI" w:eastAsia="Microsoft JhengHei UI" w:hAnsi="Microsoft JhengHei UI" w:hint="eastAsia"/>
                                <w:color w:val="FF0000"/>
                              </w:rPr>
                              <w:t>港元匯率得以穩定。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AF204" id="_x0000_s1042" type="#_x0000_t202" style="position:absolute;left:0;text-align:left;margin-left:21.3pt;margin-top:23.65pt;width:465.75pt;height:11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" filled="f" stroked="f" strokeweight=".5pt">
                <v:textbox>
                  <w:txbxContent>
                    <w:p w14:paraId="63FCBEE6" w14:textId="5540F215" w:rsidR="00372CA3" w:rsidRPr="00372CA3" w:rsidRDefault="002E4A01" w:rsidP="00372CA3">
                      <w:pPr>
                        <w:pStyle w:val="a3"/>
                        <w:numPr>
                          <w:ilvl w:val="0"/>
                          <w:numId w:val="21"/>
                        </w:numPr>
                        <w:adjustRightInd w:val="0"/>
                        <w:snapToGrid w:val="0"/>
                        <w:spacing w:line="360" w:lineRule="auto"/>
                        <w:ind w:leftChars="0"/>
                        <w:rPr>
                          <w:rFonts w:ascii="Microsoft JhengHei UI" w:eastAsia="Microsoft JhengHei UI" w:hAnsi="Microsoft JhengHei UI"/>
                          <w:color w:val="FF0000"/>
                        </w:rPr>
                      </w:pPr>
                      <w:r>
                        <w:rPr>
                          <w:rFonts w:ascii="Microsoft JhengHei UI" w:eastAsia="Microsoft JhengHei UI" w:hAnsi="Microsoft JhengHei UI" w:hint="eastAsia"/>
                          <w:color w:val="FF0000"/>
                        </w:rPr>
                        <w:t>以1</w:t>
                      </w:r>
                      <w:r>
                        <w:rPr>
                          <w:rFonts w:ascii="Microsoft JhengHei UI" w:eastAsia="Microsoft JhengHei UI" w:hAnsi="Microsoft JhengHei UI"/>
                          <w:color w:val="FF0000"/>
                        </w:rPr>
                        <w:t>9</w:t>
                      </w:r>
                      <w:r w:rsidR="00372CA3" w:rsidRPr="00372CA3">
                        <w:rPr>
                          <w:rFonts w:ascii="Microsoft JhengHei UI" w:eastAsia="Microsoft JhengHei UI" w:hAnsi="Microsoft JhengHei UI" w:hint="eastAsia"/>
                          <w:color w:val="FF0000"/>
                        </w:rPr>
                        <w:t>97年</w:t>
                      </w:r>
                      <w:r>
                        <w:rPr>
                          <w:rFonts w:ascii="Microsoft JhengHei UI" w:eastAsia="Microsoft JhengHei UI" w:hAnsi="Microsoft JhengHei UI" w:hint="eastAsia"/>
                          <w:color w:val="FF0000"/>
                        </w:rPr>
                        <w:t>為例</w:t>
                      </w:r>
                      <w:r w:rsidR="00372CA3" w:rsidRPr="00372CA3">
                        <w:rPr>
                          <w:rFonts w:ascii="Microsoft JhengHei UI" w:eastAsia="Microsoft JhengHei UI" w:hAnsi="Microsoft JhengHei UI" w:hint="eastAsia"/>
                          <w:color w:val="FF0000"/>
                        </w:rPr>
                        <w:t>，</w:t>
                      </w:r>
                      <w:r w:rsidR="00A46F11">
                        <w:rPr>
                          <w:rFonts w:ascii="Microsoft JhengHei UI" w:eastAsia="Microsoft JhengHei UI" w:hAnsi="Microsoft JhengHei UI" w:hint="eastAsia"/>
                          <w:color w:val="FF0000"/>
                        </w:rPr>
                        <w:t>當年</w:t>
                      </w:r>
                      <w:r w:rsidR="000847F2" w:rsidRPr="000847F2">
                        <w:rPr>
                          <w:rFonts w:ascii="Microsoft JhengHei UI" w:eastAsia="Microsoft JhengHei UI" w:hAnsi="Microsoft JhengHei UI" w:hint="eastAsia"/>
                          <w:color w:val="FF0000"/>
                        </w:rPr>
                        <w:t>投機者</w:t>
                      </w:r>
                      <w:r w:rsidR="00440283" w:rsidRPr="000847F2">
                        <w:rPr>
                          <w:rFonts w:ascii="Microsoft JhengHei UI" w:eastAsia="Microsoft JhengHei UI" w:hAnsi="Microsoft JhengHei UI" w:hint="eastAsia"/>
                          <w:color w:val="FF0000"/>
                        </w:rPr>
                        <w:t>操控</w:t>
                      </w:r>
                      <w:r w:rsidR="000847F2" w:rsidRPr="000847F2">
                        <w:rPr>
                          <w:rFonts w:ascii="Microsoft JhengHei UI" w:eastAsia="Microsoft JhengHei UI" w:hAnsi="Microsoft JhengHei UI" w:hint="eastAsia"/>
                          <w:color w:val="FF0000"/>
                        </w:rPr>
                        <w:t>貨幣及股票市場</w:t>
                      </w:r>
                      <w:r w:rsidR="00372CA3" w:rsidRPr="00372CA3">
                        <w:rPr>
                          <w:rFonts w:ascii="Microsoft JhengHei UI" w:eastAsia="Microsoft JhengHei UI" w:hAnsi="Microsoft JhengHei UI" w:hint="eastAsia"/>
                          <w:color w:val="FF0000"/>
                        </w:rPr>
                        <w:t>，</w:t>
                      </w:r>
                      <w:r w:rsidR="00A46F11">
                        <w:rPr>
                          <w:rFonts w:ascii="Microsoft JhengHei UI" w:eastAsia="Microsoft JhengHei UI" w:hAnsi="Microsoft JhengHei UI" w:hint="eastAsia"/>
                          <w:color w:val="FF0000"/>
                        </w:rPr>
                        <w:t>使</w:t>
                      </w:r>
                      <w:r w:rsidR="00372CA3" w:rsidRPr="00372CA3">
                        <w:rPr>
                          <w:rFonts w:ascii="Microsoft JhengHei UI" w:eastAsia="Microsoft JhengHei UI" w:hAnsi="Microsoft JhengHei UI" w:hint="eastAsia"/>
                          <w:color w:val="FF0000"/>
                        </w:rPr>
                        <w:t>港股大跌</w:t>
                      </w:r>
                      <w:r w:rsidR="00A46F11">
                        <w:rPr>
                          <w:rFonts w:ascii="Microsoft JhengHei UI" w:eastAsia="Microsoft JhengHei UI" w:hAnsi="Microsoft JhengHei UI" w:hint="eastAsia"/>
                          <w:color w:val="FF0000"/>
                        </w:rPr>
                        <w:t>，</w:t>
                      </w:r>
                      <w:r w:rsidR="009B4EF0" w:rsidRPr="000847F2">
                        <w:rPr>
                          <w:rFonts w:ascii="Microsoft JhengHei UI" w:eastAsia="Microsoft JhengHei UI" w:hAnsi="Microsoft JhengHei UI" w:hint="eastAsia"/>
                          <w:color w:val="FF0000"/>
                        </w:rPr>
                        <w:t>投機者</w:t>
                      </w:r>
                      <w:r w:rsidR="009B4EF0">
                        <w:rPr>
                          <w:rFonts w:ascii="Microsoft JhengHei UI" w:eastAsia="Microsoft JhengHei UI" w:hAnsi="Microsoft JhengHei UI" w:hint="eastAsia"/>
                          <w:color w:val="FF0000"/>
                        </w:rPr>
                        <w:t>乘機</w:t>
                      </w:r>
                      <w:proofErr w:type="gramStart"/>
                      <w:r w:rsidR="009B4EF0">
                        <w:rPr>
                          <w:rFonts w:ascii="Microsoft JhengHei UI" w:eastAsia="Microsoft JhengHei UI" w:hAnsi="Microsoft JhengHei UI" w:hint="eastAsia"/>
                          <w:color w:val="FF0000"/>
                        </w:rPr>
                        <w:t>利用</w:t>
                      </w:r>
                      <w:r w:rsidR="00372CA3" w:rsidRPr="00372CA3">
                        <w:rPr>
                          <w:rFonts w:ascii="Microsoft JhengHei UI" w:eastAsia="Microsoft JhengHei UI" w:hAnsi="Microsoft JhengHei UI" w:hint="eastAsia"/>
                          <w:color w:val="FF0000"/>
                        </w:rPr>
                        <w:t>沽港元及沽期指</w:t>
                      </w:r>
                      <w:proofErr w:type="gramEnd"/>
                      <w:r w:rsidR="00372CA3" w:rsidRPr="00372CA3">
                        <w:rPr>
                          <w:rFonts w:ascii="Microsoft JhengHei UI" w:eastAsia="Microsoft JhengHei UI" w:hAnsi="Microsoft JhengHei UI" w:hint="eastAsia"/>
                          <w:color w:val="FF0000"/>
                        </w:rPr>
                        <w:t>賺取厚利。</w:t>
                      </w:r>
                    </w:p>
                    <w:p w14:paraId="244264D4" w14:textId="48F2393A" w:rsidR="0005471C" w:rsidRPr="001D6256" w:rsidRDefault="00372CA3" w:rsidP="00933A9A">
                      <w:pPr>
                        <w:pStyle w:val="a3"/>
                        <w:numPr>
                          <w:ilvl w:val="0"/>
                          <w:numId w:val="21"/>
                        </w:numPr>
                        <w:adjustRightInd w:val="0"/>
                        <w:snapToGrid w:val="0"/>
                        <w:spacing w:line="360" w:lineRule="auto"/>
                        <w:ind w:leftChars="0"/>
                        <w:rPr>
                          <w:rFonts w:ascii="Microsoft JhengHei UI" w:eastAsia="Microsoft JhengHei UI" w:hAnsi="Microsoft JhengHei UI"/>
                          <w:color w:val="FF0000"/>
                        </w:rPr>
                      </w:pPr>
                      <w:r w:rsidRPr="003A7148">
                        <w:rPr>
                          <w:rFonts w:ascii="Microsoft JhengHei UI" w:eastAsia="Microsoft JhengHei UI" w:hAnsi="Microsoft JhengHei UI" w:hint="eastAsia"/>
                          <w:color w:val="FF0000"/>
                        </w:rPr>
                        <w:t>後來，</w:t>
                      </w:r>
                      <w:r w:rsidR="000A4644" w:rsidRPr="003A7148">
                        <w:rPr>
                          <w:rFonts w:ascii="Microsoft JhengHei UI" w:eastAsia="Microsoft JhengHei UI" w:hAnsi="Microsoft JhengHei UI" w:hint="eastAsia"/>
                          <w:color w:val="FF0000"/>
                        </w:rPr>
                        <w:t>金管局動用外匯基金進行入市行動</w:t>
                      </w:r>
                      <w:r w:rsidRPr="003A7148">
                        <w:rPr>
                          <w:rFonts w:ascii="Microsoft JhengHei UI" w:eastAsia="Microsoft JhengHei UI" w:hAnsi="Microsoft JhengHei UI" w:hint="eastAsia"/>
                          <w:color w:val="FF0000"/>
                        </w:rPr>
                        <w:t>，令</w:t>
                      </w:r>
                      <w:r w:rsidR="002B343C" w:rsidRPr="003A7148">
                        <w:rPr>
                          <w:rFonts w:ascii="Microsoft JhengHei UI" w:eastAsia="Microsoft JhengHei UI" w:hAnsi="Microsoft JhengHei UI" w:hint="eastAsia"/>
                          <w:color w:val="FF0000"/>
                        </w:rPr>
                        <w:t>投機者</w:t>
                      </w:r>
                      <w:r w:rsidRPr="003A7148">
                        <w:rPr>
                          <w:rFonts w:ascii="Microsoft JhengHei UI" w:eastAsia="Microsoft JhengHei UI" w:hAnsi="Microsoft JhengHei UI" w:hint="eastAsia"/>
                          <w:color w:val="FF0000"/>
                        </w:rPr>
                        <w:t>無功而退</w:t>
                      </w:r>
                      <w:r w:rsidR="00DC00F9" w:rsidRPr="003A7148">
                        <w:rPr>
                          <w:rFonts w:ascii="Microsoft JhengHei UI" w:eastAsia="Microsoft JhengHei UI" w:hAnsi="Microsoft JhengHei UI" w:hint="eastAsia"/>
                          <w:color w:val="FF0000"/>
                        </w:rPr>
                        <w:t>，港股逐漸回復正軌，</w:t>
                      </w:r>
                      <w:r w:rsidRPr="003A7148">
                        <w:rPr>
                          <w:rFonts w:ascii="Microsoft JhengHei UI" w:eastAsia="Microsoft JhengHei UI" w:hAnsi="Microsoft JhengHei UI" w:hint="eastAsia"/>
                          <w:color w:val="FF0000"/>
                        </w:rPr>
                        <w:t>港元匯率得以穩定。</w:t>
                      </w:r>
                    </w:p>
                  </w:txbxContent>
                </v:textbox>
              </v:shape>
            </w:pict>
          </mc:Fallback>
        </mc:AlternateContent>
      </w:r>
      <w:r w:rsidR="0005471C">
        <w:rPr>
          <w:rFonts w:ascii="Microsoft JhengHei UI" w:eastAsia="Microsoft JhengHei UI" w:hAnsi="Microsoft JhengHei UI" w:hint="eastAsia"/>
        </w:rPr>
        <w:t>根據資料</w:t>
      </w:r>
      <w:r w:rsidR="00AD2A57">
        <w:rPr>
          <w:rFonts w:ascii="Microsoft JhengHei UI" w:eastAsia="Microsoft JhengHei UI" w:hAnsi="Microsoft JhengHei UI" w:hint="eastAsia"/>
        </w:rPr>
        <w:t>四</w:t>
      </w:r>
      <w:r w:rsidR="0005471C">
        <w:rPr>
          <w:rFonts w:ascii="Microsoft JhengHei UI" w:eastAsia="Microsoft JhengHei UI" w:hAnsi="Microsoft JhengHei UI" w:hint="eastAsia"/>
        </w:rPr>
        <w:t>，</w:t>
      </w:r>
      <w:r w:rsidR="00AD2A57" w:rsidRPr="004B5B6C">
        <w:rPr>
          <w:rFonts w:ascii="Microsoft JhengHei" w:eastAsia="Microsoft JhengHei" w:hAnsi="Microsoft JhengHei" w:hint="eastAsia"/>
          <w:color w:val="000000" w:themeColor="text1"/>
        </w:rPr>
        <w:t>金管局</w:t>
      </w:r>
      <w:r w:rsidR="008B274C">
        <w:rPr>
          <w:rFonts w:ascii="Microsoft JhengHei" w:eastAsia="Microsoft JhengHei" w:hAnsi="Microsoft JhengHei" w:hint="eastAsia"/>
          <w:color w:val="000000" w:themeColor="text1"/>
        </w:rPr>
        <w:t>作出了甚麼措施以應對</w:t>
      </w:r>
      <w:r w:rsidR="0041782F" w:rsidRPr="00231E19">
        <w:rPr>
          <w:rFonts w:ascii="Microsoft JhengHei" w:eastAsia="Microsoft JhengHei" w:hAnsi="Microsoft JhengHei" w:hint="eastAsia"/>
          <w:color w:val="000000" w:themeColor="text1"/>
        </w:rPr>
        <w:t>金融危機</w:t>
      </w:r>
      <w:r w:rsidR="0005471C">
        <w:rPr>
          <w:rFonts w:ascii="Microsoft JhengHei UI" w:eastAsia="Microsoft JhengHei UI" w:hAnsi="Microsoft JhengHei UI" w:hint="eastAsia"/>
        </w:rPr>
        <w:t>？</w:t>
      </w:r>
    </w:p>
    <w:p w14:paraId="58DD253E" w14:textId="5F86134B" w:rsidR="0005471C" w:rsidRPr="000D7AA1" w:rsidRDefault="0005471C" w:rsidP="0005471C">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w:t>
      </w:r>
    </w:p>
    <w:p w14:paraId="36EAAF70" w14:textId="7B72AECC" w:rsidR="0005471C" w:rsidRPr="000D7AA1" w:rsidRDefault="0005471C" w:rsidP="0005471C">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____________________________________________________________________________________________________________________________________________________</w:t>
      </w:r>
      <w:r>
        <w:rPr>
          <w:rFonts w:ascii="Microsoft JhengHei UI" w:eastAsia="Microsoft JhengHei UI" w:hAnsi="Microsoft JhengHei UI"/>
        </w:rPr>
        <w:t>________________</w:t>
      </w:r>
    </w:p>
    <w:p w14:paraId="64593573" w14:textId="77777777" w:rsidR="0005471C" w:rsidRPr="000D7AA1" w:rsidRDefault="0005471C" w:rsidP="0005471C">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________________</w:t>
      </w:r>
    </w:p>
    <w:p w14:paraId="4D646DD8" w14:textId="4B236ACF" w:rsidR="0005471C" w:rsidRDefault="0005471C" w:rsidP="0005471C">
      <w:pPr>
        <w:adjustRightInd w:val="0"/>
        <w:snapToGrid w:val="0"/>
        <w:rPr>
          <w:rFonts w:ascii="Microsoft JhengHei UI" w:eastAsia="Microsoft JhengHei UI" w:hAnsi="Microsoft JhengHei UI"/>
        </w:rPr>
      </w:pPr>
    </w:p>
    <w:p w14:paraId="30A3CC6E" w14:textId="441A7F6C" w:rsidR="000B2321" w:rsidRPr="000D7AA1" w:rsidRDefault="003A7148" w:rsidP="000B2321">
      <w:pPr>
        <w:pStyle w:val="a3"/>
        <w:numPr>
          <w:ilvl w:val="0"/>
          <w:numId w:val="17"/>
        </w:numPr>
        <w:adjustRightInd w:val="0"/>
        <w:snapToGrid w:val="0"/>
        <w:spacing w:line="360" w:lineRule="auto"/>
        <w:ind w:leftChars="0"/>
        <w:rPr>
          <w:rFonts w:ascii="Microsoft JhengHei UI" w:eastAsia="Microsoft JhengHei UI" w:hAnsi="Microsoft JhengHei UI"/>
        </w:rPr>
      </w:pPr>
      <w:r>
        <w:rPr>
          <w:rFonts w:ascii="Microsoft JhengHei UI" w:eastAsia="Microsoft JhengHei UI" w:hAnsi="Microsoft JhengHei UI" w:hint="eastAsia"/>
          <w:noProof/>
        </w:rPr>
        <mc:AlternateContent>
          <mc:Choice Requires="wps">
            <w:drawing>
              <wp:anchor distT="0" distB="0" distL="114300" distR="114300" simplePos="0" relativeHeight="251673600" behindDoc="0" locked="0" layoutInCell="1" allowOverlap="1" wp14:anchorId="1A1B26F9" wp14:editId="343DD781">
                <wp:simplePos x="0" y="0"/>
                <wp:positionH relativeFrom="column">
                  <wp:posOffset>270510</wp:posOffset>
                </wp:positionH>
                <wp:positionV relativeFrom="paragraph">
                  <wp:posOffset>134620</wp:posOffset>
                </wp:positionV>
                <wp:extent cx="5915025" cy="1047750"/>
                <wp:effectExtent l="0" t="0" r="0" b="0"/>
                <wp:wrapNone/>
                <wp:docPr id="14" name="Text Box 17"/>
                <wp:cNvGraphicFramePr/>
                <a:graphic xmlns:a="http://schemas.openxmlformats.org/drawingml/2006/main">
                  <a:graphicData uri="http://schemas.microsoft.com/office/word/2010/wordprocessingShape">
                    <wps:wsp>
                      <wps:cNvSpPr txBox="1"/>
                      <wps:spPr>
                        <a:xfrm>
                          <a:off x="0" y="0"/>
                          <a:ext cx="5915025" cy="1047750"/>
                        </a:xfrm>
                        <a:prstGeom prst="rect">
                          <a:avLst/>
                        </a:prstGeom>
                        <a:noFill/>
                        <a:ln w="6350">
                          <a:noFill/>
                        </a:ln>
                      </wps:spPr>
                      <wps:txbx>
                        <w:txbxContent>
                          <w:p w14:paraId="45DB18EE" w14:textId="2AC361F2" w:rsidR="000B2321" w:rsidRPr="003A7148" w:rsidRDefault="003A7148" w:rsidP="003A7148">
                            <w:pPr>
                              <w:pStyle w:val="a3"/>
                              <w:numPr>
                                <w:ilvl w:val="0"/>
                                <w:numId w:val="21"/>
                              </w:numPr>
                              <w:ind w:leftChars="0"/>
                              <w:rPr>
                                <w:rFonts w:ascii="Microsoft JhengHei UI" w:eastAsia="Microsoft JhengHei UI" w:hAnsi="Microsoft JhengHei UI"/>
                                <w:color w:val="FF0000"/>
                              </w:rPr>
                            </w:pPr>
                            <w:r>
                              <w:rPr>
                                <w:rFonts w:ascii="Microsoft JhengHei UI" w:eastAsia="Microsoft JhengHei UI" w:hAnsi="Microsoft JhengHei UI" w:hint="eastAsia"/>
                                <w:color w:val="FF0000"/>
                              </w:rPr>
                              <w:t>如果</w:t>
                            </w:r>
                            <w:r w:rsidR="00E7597A" w:rsidRPr="00E7597A">
                              <w:rPr>
                                <w:rFonts w:ascii="Microsoft JhengHei UI" w:eastAsia="Microsoft JhengHei UI" w:hAnsi="Microsoft JhengHei UI" w:hint="eastAsia"/>
                                <w:color w:val="FF0000"/>
                              </w:rPr>
                              <w:t>港元大幅貶值，進口的衣食</w:t>
                            </w:r>
                            <w:r>
                              <w:rPr>
                                <w:rFonts w:ascii="Microsoft JhengHei UI" w:eastAsia="Microsoft JhengHei UI" w:hAnsi="Microsoft JhengHei UI" w:hint="eastAsia"/>
                                <w:color w:val="FF0000"/>
                              </w:rPr>
                              <w:t>等方面的物</w:t>
                            </w:r>
                            <w:r w:rsidR="00E7597A" w:rsidRPr="00E7597A">
                              <w:rPr>
                                <w:rFonts w:ascii="Microsoft JhengHei UI" w:eastAsia="Microsoft JhengHei UI" w:hAnsi="Microsoft JhengHei UI" w:hint="eastAsia"/>
                                <w:color w:val="FF0000"/>
                              </w:rPr>
                              <w:t>品必會大幅漲價。更嚴重的是，</w:t>
                            </w:r>
                            <w:r>
                              <w:rPr>
                                <w:rFonts w:ascii="Microsoft JhengHei UI" w:eastAsia="Microsoft JhengHei UI" w:hAnsi="Microsoft JhengHei UI" w:hint="eastAsia"/>
                                <w:color w:val="FF0000"/>
                              </w:rPr>
                              <w:t>港人</w:t>
                            </w:r>
                            <w:r w:rsidR="00E7597A" w:rsidRPr="00E7597A">
                              <w:rPr>
                                <w:rFonts w:ascii="Microsoft JhengHei UI" w:eastAsia="Microsoft JhengHei UI" w:hAnsi="Microsoft JhengHei UI" w:hint="eastAsia"/>
                                <w:color w:val="FF0000"/>
                              </w:rPr>
                              <w:t>的存款的財富價值，</w:t>
                            </w:r>
                            <w:r w:rsidR="00A17CC2">
                              <w:rPr>
                                <w:rFonts w:ascii="Microsoft JhengHei UI" w:eastAsia="Microsoft JhengHei UI" w:hAnsi="Microsoft JhengHei UI" w:hint="eastAsia"/>
                                <w:color w:val="FF0000"/>
                              </w:rPr>
                              <w:t>將</w:t>
                            </w:r>
                            <w:r w:rsidR="00E7597A" w:rsidRPr="00E7597A">
                              <w:rPr>
                                <w:rFonts w:ascii="Microsoft JhengHei UI" w:eastAsia="Microsoft JhengHei UI" w:hAnsi="Microsoft JhengHei UI" w:hint="eastAsia"/>
                                <w:color w:val="FF0000"/>
                              </w:rPr>
                              <w:t>立即</w:t>
                            </w:r>
                            <w:r w:rsidR="00E11E4D">
                              <w:rPr>
                                <w:rFonts w:ascii="Microsoft JhengHei UI" w:eastAsia="Microsoft JhengHei UI" w:hAnsi="Microsoft JhengHei UI" w:hint="eastAsia"/>
                                <w:color w:val="FF0000"/>
                              </w:rPr>
                              <w:t>「</w:t>
                            </w:r>
                            <w:r w:rsidR="00E7597A" w:rsidRPr="00E7597A">
                              <w:rPr>
                                <w:rFonts w:ascii="Microsoft JhengHei UI" w:eastAsia="Microsoft JhengHei UI" w:hAnsi="Microsoft JhengHei UI" w:hint="eastAsia"/>
                                <w:color w:val="FF0000"/>
                              </w:rPr>
                              <w:t>縮水</w:t>
                            </w:r>
                            <w:r w:rsidR="00E11E4D">
                              <w:rPr>
                                <w:rFonts w:ascii="Microsoft JhengHei UI" w:eastAsia="Microsoft JhengHei UI" w:hAnsi="Microsoft JhengHei UI"/>
                                <w:color w:val="FF0000"/>
                              </w:rPr>
                              <w:t>」</w:t>
                            </w:r>
                            <w:r w:rsidR="00E7597A" w:rsidRPr="00E7597A">
                              <w:rPr>
                                <w:rFonts w:ascii="Microsoft JhengHei UI" w:eastAsia="Microsoft JhengHei UI" w:hAnsi="Microsoft JhengHei UI"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B26F9" id="_x0000_s1043" type="#_x0000_t202" style="position:absolute;left:0;text-align:left;margin-left:21.3pt;margin-top:10.6pt;width:465.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" filled="f" stroked="f" strokeweight=".5pt">
                <v:textbox>
                  <w:txbxContent>
                    <w:p w14:paraId="45DB18EE" w14:textId="2AC361F2" w:rsidR="000B2321" w:rsidRPr="003A7148" w:rsidRDefault="003A7148" w:rsidP="003A7148">
                      <w:pPr>
                        <w:pStyle w:val="a3"/>
                        <w:numPr>
                          <w:ilvl w:val="0"/>
                          <w:numId w:val="21"/>
                        </w:numPr>
                        <w:ind w:leftChars="0"/>
                        <w:rPr>
                          <w:rFonts w:ascii="Microsoft JhengHei UI" w:eastAsia="Microsoft JhengHei UI" w:hAnsi="Microsoft JhengHei UI"/>
                          <w:color w:val="FF0000"/>
                        </w:rPr>
                      </w:pPr>
                      <w:r>
                        <w:rPr>
                          <w:rFonts w:ascii="Microsoft JhengHei UI" w:eastAsia="Microsoft JhengHei UI" w:hAnsi="Microsoft JhengHei UI" w:hint="eastAsia"/>
                          <w:color w:val="FF0000"/>
                        </w:rPr>
                        <w:t>如果</w:t>
                      </w:r>
                      <w:r w:rsidR="00E7597A" w:rsidRPr="00E7597A">
                        <w:rPr>
                          <w:rFonts w:ascii="Microsoft JhengHei UI" w:eastAsia="Microsoft JhengHei UI" w:hAnsi="Microsoft JhengHei UI" w:hint="eastAsia"/>
                          <w:color w:val="FF0000"/>
                        </w:rPr>
                        <w:t>港元大幅貶值，進口的衣食</w:t>
                      </w:r>
                      <w:r>
                        <w:rPr>
                          <w:rFonts w:ascii="Microsoft JhengHei UI" w:eastAsia="Microsoft JhengHei UI" w:hAnsi="Microsoft JhengHei UI" w:hint="eastAsia"/>
                          <w:color w:val="FF0000"/>
                        </w:rPr>
                        <w:t>等方面的物</w:t>
                      </w:r>
                      <w:r w:rsidR="00E7597A" w:rsidRPr="00E7597A">
                        <w:rPr>
                          <w:rFonts w:ascii="Microsoft JhengHei UI" w:eastAsia="Microsoft JhengHei UI" w:hAnsi="Microsoft JhengHei UI" w:hint="eastAsia"/>
                          <w:color w:val="FF0000"/>
                        </w:rPr>
                        <w:t>品必會大幅漲價。更嚴重的是，</w:t>
                      </w:r>
                      <w:r>
                        <w:rPr>
                          <w:rFonts w:ascii="Microsoft JhengHei UI" w:eastAsia="Microsoft JhengHei UI" w:hAnsi="Microsoft JhengHei UI" w:hint="eastAsia"/>
                          <w:color w:val="FF0000"/>
                        </w:rPr>
                        <w:t>港人</w:t>
                      </w:r>
                      <w:r w:rsidR="00E7597A" w:rsidRPr="00E7597A">
                        <w:rPr>
                          <w:rFonts w:ascii="Microsoft JhengHei UI" w:eastAsia="Microsoft JhengHei UI" w:hAnsi="Microsoft JhengHei UI" w:hint="eastAsia"/>
                          <w:color w:val="FF0000"/>
                        </w:rPr>
                        <w:t>的存款的財富價值，</w:t>
                      </w:r>
                      <w:r w:rsidR="00A17CC2">
                        <w:rPr>
                          <w:rFonts w:ascii="Microsoft JhengHei UI" w:eastAsia="Microsoft JhengHei UI" w:hAnsi="Microsoft JhengHei UI" w:hint="eastAsia"/>
                          <w:color w:val="FF0000"/>
                        </w:rPr>
                        <w:t>將</w:t>
                      </w:r>
                      <w:r w:rsidR="00E7597A" w:rsidRPr="00E7597A">
                        <w:rPr>
                          <w:rFonts w:ascii="Microsoft JhengHei UI" w:eastAsia="Microsoft JhengHei UI" w:hAnsi="Microsoft JhengHei UI" w:hint="eastAsia"/>
                          <w:color w:val="FF0000"/>
                        </w:rPr>
                        <w:t>立即</w:t>
                      </w:r>
                      <w:r w:rsidR="00E11E4D">
                        <w:rPr>
                          <w:rFonts w:ascii="Microsoft JhengHei UI" w:eastAsia="Microsoft JhengHei UI" w:hAnsi="Microsoft JhengHei UI" w:hint="eastAsia"/>
                          <w:color w:val="FF0000"/>
                        </w:rPr>
                        <w:t>「</w:t>
                      </w:r>
                      <w:r w:rsidR="00E7597A" w:rsidRPr="00E7597A">
                        <w:rPr>
                          <w:rFonts w:ascii="Microsoft JhengHei UI" w:eastAsia="Microsoft JhengHei UI" w:hAnsi="Microsoft JhengHei UI" w:hint="eastAsia"/>
                          <w:color w:val="FF0000"/>
                        </w:rPr>
                        <w:t>縮水</w:t>
                      </w:r>
                      <w:r w:rsidR="00E11E4D">
                        <w:rPr>
                          <w:rFonts w:ascii="Microsoft JhengHei UI" w:eastAsia="Microsoft JhengHei UI" w:hAnsi="Microsoft JhengHei UI"/>
                          <w:color w:val="FF0000"/>
                        </w:rPr>
                        <w:t>」</w:t>
                      </w:r>
                      <w:r w:rsidR="00E7597A" w:rsidRPr="00E7597A">
                        <w:rPr>
                          <w:rFonts w:ascii="Microsoft JhengHei UI" w:eastAsia="Microsoft JhengHei UI" w:hAnsi="Microsoft JhengHei UI" w:hint="eastAsia"/>
                          <w:color w:val="FF0000"/>
                        </w:rPr>
                        <w:t>。</w:t>
                      </w:r>
                    </w:p>
                  </w:txbxContent>
                </v:textbox>
              </v:shape>
            </w:pict>
          </mc:Fallback>
        </mc:AlternateContent>
      </w:r>
      <w:r w:rsidR="00E7597A">
        <w:rPr>
          <w:rFonts w:ascii="Microsoft JhengHei UI" w:eastAsia="Microsoft JhengHei UI" w:hAnsi="Microsoft JhengHei UI" w:hint="eastAsia"/>
        </w:rPr>
        <w:t>猜猜如果</w:t>
      </w:r>
      <w:r w:rsidR="000B2321" w:rsidRPr="004B5B6C">
        <w:rPr>
          <w:rFonts w:ascii="Microsoft JhengHei" w:eastAsia="Microsoft JhengHei" w:hAnsi="Microsoft JhengHei" w:hint="eastAsia"/>
          <w:color w:val="000000" w:themeColor="text1"/>
        </w:rPr>
        <w:t>金管局</w:t>
      </w:r>
      <w:r w:rsidR="00E7597A">
        <w:rPr>
          <w:rFonts w:ascii="Microsoft JhengHei" w:eastAsia="Microsoft JhengHei" w:hAnsi="Microsoft JhengHei" w:hint="eastAsia"/>
          <w:color w:val="000000" w:themeColor="text1"/>
        </w:rPr>
        <w:t>不作出反應，香港將面對甚麼問題</w:t>
      </w:r>
      <w:r w:rsidR="000B2321">
        <w:rPr>
          <w:rFonts w:ascii="Microsoft JhengHei UI" w:eastAsia="Microsoft JhengHei UI" w:hAnsi="Microsoft JhengHei UI" w:hint="eastAsia"/>
        </w:rPr>
        <w:t>？</w:t>
      </w:r>
    </w:p>
    <w:p w14:paraId="16E67061" w14:textId="77777777" w:rsidR="000B2321" w:rsidRPr="000D7AA1" w:rsidRDefault="000B2321" w:rsidP="000B2321">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w:t>
      </w:r>
    </w:p>
    <w:p w14:paraId="2172051B" w14:textId="77777777" w:rsidR="000B2321" w:rsidRPr="000D7AA1" w:rsidRDefault="000B2321" w:rsidP="000B2321">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____________________________________________________________________________________________________________________________________________________</w:t>
      </w:r>
      <w:r>
        <w:rPr>
          <w:rFonts w:ascii="Microsoft JhengHei UI" w:eastAsia="Microsoft JhengHei UI" w:hAnsi="Microsoft JhengHei UI"/>
        </w:rPr>
        <w:t>________________</w:t>
      </w:r>
    </w:p>
    <w:p w14:paraId="28C555C3" w14:textId="2E3AA00F" w:rsidR="000B2321" w:rsidRDefault="000B2321" w:rsidP="000B2321">
      <w:pPr>
        <w:adjustRightInd w:val="0"/>
        <w:snapToGrid w:val="0"/>
        <w:ind w:left="240" w:firstLine="48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________________</w:t>
      </w:r>
    </w:p>
    <w:p w14:paraId="55844F1D" w14:textId="77777777" w:rsidR="000B2321" w:rsidRPr="008F44DE" w:rsidRDefault="000B2321" w:rsidP="0005471C">
      <w:pPr>
        <w:adjustRightInd w:val="0"/>
        <w:snapToGrid w:val="0"/>
        <w:rPr>
          <w:rFonts w:ascii="Microsoft JhengHei UI" w:eastAsia="Microsoft JhengHei UI" w:hAnsi="Microsoft JhengHei UI"/>
        </w:rPr>
      </w:pPr>
    </w:p>
    <w:p w14:paraId="20D6D4FB" w14:textId="7D83F371" w:rsidR="0005471C" w:rsidRPr="000D7AA1" w:rsidRDefault="003A7148" w:rsidP="003409F3">
      <w:pPr>
        <w:pStyle w:val="a3"/>
        <w:numPr>
          <w:ilvl w:val="0"/>
          <w:numId w:val="17"/>
        </w:numPr>
        <w:adjustRightInd w:val="0"/>
        <w:snapToGrid w:val="0"/>
        <w:spacing w:line="360" w:lineRule="auto"/>
        <w:ind w:leftChars="0"/>
        <w:rPr>
          <w:rFonts w:ascii="Microsoft JhengHei UI" w:eastAsia="Microsoft JhengHei UI" w:hAnsi="Microsoft JhengHei UI"/>
        </w:rPr>
      </w:pPr>
      <w:r>
        <w:rPr>
          <w:rFonts w:ascii="Microsoft JhengHei UI" w:eastAsia="Microsoft JhengHei UI" w:hAnsi="Microsoft JhengHei UI" w:hint="eastAsia"/>
          <w:noProof/>
        </w:rPr>
        <mc:AlternateContent>
          <mc:Choice Requires="wps">
            <w:drawing>
              <wp:anchor distT="0" distB="0" distL="114300" distR="114300" simplePos="0" relativeHeight="251669504" behindDoc="0" locked="0" layoutInCell="1" allowOverlap="1" wp14:anchorId="327A10EF" wp14:editId="438131BA">
                <wp:simplePos x="0" y="0"/>
                <wp:positionH relativeFrom="margin">
                  <wp:align>right</wp:align>
                </wp:positionH>
                <wp:positionV relativeFrom="paragraph">
                  <wp:posOffset>271467</wp:posOffset>
                </wp:positionV>
                <wp:extent cx="5758815" cy="685800"/>
                <wp:effectExtent l="0" t="0" r="0" b="0"/>
                <wp:wrapNone/>
                <wp:docPr id="10" name="Text Box 6"/>
                <wp:cNvGraphicFramePr/>
                <a:graphic xmlns:a="http://schemas.openxmlformats.org/drawingml/2006/main">
                  <a:graphicData uri="http://schemas.microsoft.com/office/word/2010/wordprocessingShape">
                    <wps:wsp>
                      <wps:cNvSpPr txBox="1"/>
                      <wps:spPr>
                        <a:xfrm>
                          <a:off x="0" y="0"/>
                          <a:ext cx="5758815" cy="685800"/>
                        </a:xfrm>
                        <a:prstGeom prst="rect">
                          <a:avLst/>
                        </a:prstGeom>
                        <a:noFill/>
                        <a:ln w="6350">
                          <a:noFill/>
                        </a:ln>
                      </wps:spPr>
                      <wps:txbx>
                        <w:txbxContent>
                          <w:p w14:paraId="73A20CFA" w14:textId="7C4E3D02" w:rsidR="0005471C" w:rsidRPr="003A7148" w:rsidRDefault="003A7148" w:rsidP="003A7148">
                            <w:pPr>
                              <w:adjustRightInd w:val="0"/>
                              <w:snapToGrid w:val="0"/>
                              <w:spacing w:line="360" w:lineRule="auto"/>
                              <w:rPr>
                                <w:rFonts w:ascii="Microsoft JhengHei UI" w:eastAsia="Microsoft JhengHei UI" w:hAnsi="Microsoft JhengHei UI"/>
                                <w:color w:val="FF0000"/>
                              </w:rPr>
                            </w:pPr>
                            <w:r w:rsidRPr="003A7148">
                              <w:rPr>
                                <w:rFonts w:ascii="Microsoft JhengHei UI" w:eastAsia="Microsoft JhengHei UI" w:hAnsi="Microsoft JhengHei UI" w:hint="eastAsia"/>
                                <w:color w:val="FF0000"/>
                              </w:rPr>
                              <w:t>金融安全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A10EF" id="_x0000_s1044" type="#_x0000_t202" style="position:absolute;left:0;text-align:left;margin-left:402.25pt;margin-top:21.4pt;width:453.45pt;height:54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" filled="f" stroked="f" strokeweight=".5pt">
                <v:textbox>
                  <w:txbxContent>
                    <w:p w14:paraId="73A20CFA" w14:textId="7C4E3D02" w:rsidR="0005471C" w:rsidRPr="003A7148" w:rsidRDefault="003A7148" w:rsidP="003A7148">
                      <w:pPr>
                        <w:adjustRightInd w:val="0"/>
                        <w:snapToGrid w:val="0"/>
                        <w:spacing w:line="360" w:lineRule="auto"/>
                        <w:rPr>
                          <w:rFonts w:ascii="Microsoft JhengHei UI" w:eastAsia="Microsoft JhengHei UI" w:hAnsi="Microsoft JhengHei UI"/>
                          <w:color w:val="FF0000"/>
                        </w:rPr>
                      </w:pPr>
                      <w:r w:rsidRPr="003A7148">
                        <w:rPr>
                          <w:rFonts w:ascii="Microsoft JhengHei UI" w:eastAsia="Microsoft JhengHei UI" w:hAnsi="Microsoft JhengHei UI" w:hint="eastAsia"/>
                          <w:color w:val="FF0000"/>
                        </w:rPr>
                        <w:t>金融安全</w:t>
                      </w:r>
                    </w:p>
                  </w:txbxContent>
                </v:textbox>
                <w10:wrap anchorx="margin"/>
              </v:shape>
            </w:pict>
          </mc:Fallback>
        </mc:AlternateContent>
      </w:r>
      <w:r w:rsidR="002B343C">
        <w:rPr>
          <w:rFonts w:ascii="Microsoft JhengHei UI" w:eastAsia="Microsoft JhengHei UI" w:hAnsi="Microsoft JhengHei UI" w:hint="eastAsia"/>
        </w:rPr>
        <w:t>以上事例</w:t>
      </w:r>
      <w:r w:rsidR="000F55E7">
        <w:rPr>
          <w:rFonts w:ascii="Microsoft JhengHei UI" w:eastAsia="Microsoft JhengHei UI" w:hAnsi="Microsoft JhengHei UI" w:hint="eastAsia"/>
        </w:rPr>
        <w:t>屬於國家安全的哪</w:t>
      </w:r>
      <w:proofErr w:type="gramStart"/>
      <w:r w:rsidR="000F55E7">
        <w:rPr>
          <w:rFonts w:ascii="Microsoft JhengHei UI" w:eastAsia="Microsoft JhengHei UI" w:hAnsi="Microsoft JhengHei UI" w:hint="eastAsia"/>
        </w:rPr>
        <w:t>個</w:t>
      </w:r>
      <w:proofErr w:type="gramEnd"/>
      <w:r w:rsidR="000F55E7">
        <w:rPr>
          <w:rFonts w:ascii="Microsoft JhengHei UI" w:eastAsia="Microsoft JhengHei UI" w:hAnsi="Microsoft JhengHei UI" w:hint="eastAsia"/>
        </w:rPr>
        <w:t>範疇</w:t>
      </w:r>
      <w:r w:rsidR="0005471C" w:rsidRPr="000D7AA1">
        <w:rPr>
          <w:rFonts w:ascii="Microsoft JhengHei UI" w:eastAsia="Microsoft JhengHei UI" w:hAnsi="Microsoft JhengHei UI" w:hint="eastAsia"/>
        </w:rPr>
        <w:t>？</w:t>
      </w:r>
    </w:p>
    <w:p w14:paraId="6CB56F08" w14:textId="77777777" w:rsidR="0005471C" w:rsidRPr="000D7AA1" w:rsidRDefault="0005471C" w:rsidP="0005471C">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____________________________________________________________________________________________________________________________________________________</w:t>
      </w:r>
      <w:r>
        <w:rPr>
          <w:rFonts w:ascii="Microsoft JhengHei UI" w:eastAsia="Microsoft JhengHei UI" w:hAnsi="Microsoft JhengHei UI"/>
        </w:rPr>
        <w:t>________________</w:t>
      </w:r>
    </w:p>
    <w:p w14:paraId="77414E1C" w14:textId="77777777" w:rsidR="00A17CC2" w:rsidRDefault="00A17CC2" w:rsidP="00A17CC2">
      <w:pPr>
        <w:adjustRightInd w:val="0"/>
        <w:snapToGrid w:val="0"/>
        <w:rPr>
          <w:rFonts w:ascii="Microsoft JhengHei UI" w:eastAsia="Microsoft JhengHei UI" w:hAnsi="Microsoft JhengHei UI"/>
        </w:rPr>
      </w:pPr>
    </w:p>
    <w:p w14:paraId="1F5E8FA5" w14:textId="780A4869" w:rsidR="00A17CC2" w:rsidRPr="000D7AA1" w:rsidRDefault="001E632E" w:rsidP="00A17CC2">
      <w:pPr>
        <w:pStyle w:val="a3"/>
        <w:numPr>
          <w:ilvl w:val="0"/>
          <w:numId w:val="17"/>
        </w:numPr>
        <w:adjustRightInd w:val="0"/>
        <w:snapToGrid w:val="0"/>
        <w:spacing w:line="360" w:lineRule="auto"/>
        <w:ind w:leftChars="0"/>
        <w:rPr>
          <w:rFonts w:ascii="Microsoft JhengHei UI" w:eastAsia="Microsoft JhengHei UI" w:hAnsi="Microsoft JhengHei UI"/>
        </w:rPr>
      </w:pPr>
      <w:r>
        <w:rPr>
          <w:rFonts w:ascii="Microsoft JhengHei UI" w:eastAsia="Microsoft JhengHei UI" w:hAnsi="Microsoft JhengHei UI" w:hint="eastAsia"/>
          <w:noProof/>
        </w:rPr>
        <mc:AlternateContent>
          <mc:Choice Requires="wps">
            <w:drawing>
              <wp:anchor distT="0" distB="0" distL="114300" distR="114300" simplePos="0" relativeHeight="251675648" behindDoc="0" locked="0" layoutInCell="1" allowOverlap="1" wp14:anchorId="0451DFDF" wp14:editId="63FEAD21">
                <wp:simplePos x="0" y="0"/>
                <wp:positionH relativeFrom="column">
                  <wp:posOffset>366203</wp:posOffset>
                </wp:positionH>
                <wp:positionV relativeFrom="paragraph">
                  <wp:posOffset>417874</wp:posOffset>
                </wp:positionV>
                <wp:extent cx="5915025" cy="1924050"/>
                <wp:effectExtent l="0" t="0" r="0" b="0"/>
                <wp:wrapNone/>
                <wp:docPr id="15" name="Text Box 17"/>
                <wp:cNvGraphicFramePr/>
                <a:graphic xmlns:a="http://schemas.openxmlformats.org/drawingml/2006/main">
                  <a:graphicData uri="http://schemas.microsoft.com/office/word/2010/wordprocessingShape">
                    <wps:wsp>
                      <wps:cNvSpPr txBox="1"/>
                      <wps:spPr>
                        <a:xfrm>
                          <a:off x="0" y="0"/>
                          <a:ext cx="5915025" cy="1924050"/>
                        </a:xfrm>
                        <a:prstGeom prst="rect">
                          <a:avLst/>
                        </a:prstGeom>
                        <a:noFill/>
                        <a:ln w="6350">
                          <a:noFill/>
                        </a:ln>
                      </wps:spPr>
                      <wps:txbx>
                        <w:txbxContent>
                          <w:p w14:paraId="2890D705" w14:textId="65672FC7" w:rsidR="003D7253" w:rsidRDefault="009A76A8" w:rsidP="0034653C">
                            <w:pPr>
                              <w:pStyle w:val="a3"/>
                              <w:numPr>
                                <w:ilvl w:val="0"/>
                                <w:numId w:val="21"/>
                              </w:numPr>
                              <w:spacing w:line="360" w:lineRule="auto"/>
                              <w:ind w:leftChars="0" w:left="482" w:hanging="482"/>
                              <w:rPr>
                                <w:rFonts w:ascii="Microsoft JhengHei UI" w:eastAsia="Microsoft JhengHei UI" w:hAnsi="Microsoft JhengHei UI"/>
                                <w:color w:val="FF0000"/>
                              </w:rPr>
                            </w:pPr>
                            <w:r w:rsidRPr="009A76A8">
                              <w:rPr>
                                <w:rFonts w:ascii="Microsoft JhengHei UI" w:eastAsia="Microsoft JhengHei UI" w:hAnsi="Microsoft JhengHei UI" w:hint="eastAsia"/>
                                <w:color w:val="FF0000"/>
                              </w:rPr>
                              <w:t>「完善香港選舉制度」</w:t>
                            </w:r>
                            <w:r>
                              <w:rPr>
                                <w:rFonts w:ascii="Microsoft JhengHei UI" w:eastAsia="Microsoft JhengHei UI" w:hAnsi="Microsoft JhengHei UI" w:hint="eastAsia"/>
                                <w:color w:val="FF0000"/>
                              </w:rPr>
                              <w:t>有助選出愛國者治港，這有利香港</w:t>
                            </w:r>
                            <w:r w:rsidR="001E632E" w:rsidRPr="001E632E">
                              <w:rPr>
                                <w:rFonts w:ascii="Microsoft JhengHei UI" w:eastAsia="Microsoft JhengHei UI" w:hAnsi="Microsoft JhengHei UI" w:hint="eastAsia"/>
                                <w:color w:val="FF0000"/>
                              </w:rPr>
                              <w:t>政治穩定、社會穩定，</w:t>
                            </w:r>
                            <w:r w:rsidR="008E5439">
                              <w:rPr>
                                <w:rFonts w:ascii="Microsoft JhengHei UI" w:eastAsia="Microsoft JhengHei UI" w:hAnsi="Microsoft JhengHei UI" w:hint="eastAsia"/>
                                <w:color w:val="FF0000"/>
                              </w:rPr>
                              <w:t>長遠有助</w:t>
                            </w:r>
                            <w:r w:rsidR="001E632E" w:rsidRPr="001E632E">
                              <w:rPr>
                                <w:rFonts w:ascii="Microsoft JhengHei UI" w:eastAsia="Microsoft JhengHei UI" w:hAnsi="Microsoft JhengHei UI" w:hint="eastAsia"/>
                                <w:color w:val="FF0000"/>
                              </w:rPr>
                              <w:t>香港經濟發展、繼續鞏固香港國際金融中心地位。</w:t>
                            </w:r>
                          </w:p>
                          <w:p w14:paraId="35D9954C" w14:textId="227F78CB" w:rsidR="00A17CC2" w:rsidRPr="003A7148" w:rsidRDefault="003D7253" w:rsidP="0034653C">
                            <w:pPr>
                              <w:pStyle w:val="a3"/>
                              <w:numPr>
                                <w:ilvl w:val="0"/>
                                <w:numId w:val="21"/>
                              </w:numPr>
                              <w:spacing w:line="360" w:lineRule="auto"/>
                              <w:ind w:leftChars="0" w:left="482" w:hanging="482"/>
                              <w:rPr>
                                <w:rFonts w:ascii="Microsoft JhengHei UI" w:eastAsia="Microsoft JhengHei UI" w:hAnsi="Microsoft JhengHei UI"/>
                                <w:color w:val="FF0000"/>
                              </w:rPr>
                            </w:pPr>
                            <w:r w:rsidRPr="003D7253">
                              <w:rPr>
                                <w:rFonts w:ascii="Microsoft JhengHei UI" w:eastAsia="Microsoft JhengHei UI" w:hAnsi="Microsoft JhengHei UI" w:hint="eastAsia"/>
                                <w:color w:val="FF0000"/>
                              </w:rPr>
                              <w:t>自香港實施《香港國安法》一年多以來，</w:t>
                            </w:r>
                            <w:r w:rsidR="008E5439">
                              <w:rPr>
                                <w:rFonts w:ascii="Microsoft JhengHei UI" w:eastAsia="Microsoft JhengHei UI" w:hAnsi="Microsoft JhengHei UI" w:hint="eastAsia"/>
                                <w:color w:val="FF0000"/>
                              </w:rPr>
                              <w:t>不同數據都證明了香港的</w:t>
                            </w:r>
                            <w:r w:rsidRPr="003D7253">
                              <w:rPr>
                                <w:rFonts w:ascii="Microsoft JhengHei UI" w:eastAsia="Microsoft JhengHei UI" w:hAnsi="Microsoft JhengHei UI" w:hint="eastAsia"/>
                                <w:color w:val="FF0000"/>
                              </w:rPr>
                              <w:t>金融市場穩定發展</w:t>
                            </w:r>
                            <w:r w:rsidR="008E5439">
                              <w:rPr>
                                <w:rFonts w:ascii="Microsoft JhengHei UI" w:eastAsia="Microsoft JhengHei UI" w:hAnsi="Microsoft JhengHei UI" w:hint="eastAsia"/>
                                <w:color w:val="FF0000"/>
                              </w:rPr>
                              <w:t>，</w:t>
                            </w:r>
                            <w:r w:rsidRPr="003D7253">
                              <w:rPr>
                                <w:rFonts w:ascii="Microsoft JhengHei UI" w:eastAsia="Microsoft JhengHei UI" w:hAnsi="Microsoft JhengHei UI" w:hint="eastAsia"/>
                                <w:color w:val="FF0000"/>
                              </w:rPr>
                              <w:t>香港經濟持續改善。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1DFDF" id="_x0000_s1045" type="#_x0000_t202" style="position:absolute;left:0;text-align:left;margin-left:28.85pt;margin-top:32.9pt;width:465.75pt;height:1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" filled="f" stroked="f" strokeweight=".5pt">
                <v:textbox>
                  <w:txbxContent>
                    <w:p w14:paraId="2890D705" w14:textId="65672FC7" w:rsidR="003D7253" w:rsidRDefault="009A76A8" w:rsidP="0034653C">
                      <w:pPr>
                        <w:pStyle w:val="a3"/>
                        <w:numPr>
                          <w:ilvl w:val="0"/>
                          <w:numId w:val="21"/>
                        </w:numPr>
                        <w:spacing w:line="360" w:lineRule="auto"/>
                        <w:ind w:leftChars="0" w:left="482" w:hanging="482"/>
                        <w:rPr>
                          <w:rFonts w:ascii="Microsoft JhengHei UI" w:eastAsia="Microsoft JhengHei UI" w:hAnsi="Microsoft JhengHei UI"/>
                          <w:color w:val="FF0000"/>
                        </w:rPr>
                      </w:pPr>
                      <w:r w:rsidRPr="009A76A8">
                        <w:rPr>
                          <w:rFonts w:ascii="Microsoft JhengHei UI" w:eastAsia="Microsoft JhengHei UI" w:hAnsi="Microsoft JhengHei UI" w:hint="eastAsia"/>
                          <w:color w:val="FF0000"/>
                        </w:rPr>
                        <w:t>「完善香港選舉制度」</w:t>
                      </w:r>
                      <w:r>
                        <w:rPr>
                          <w:rFonts w:ascii="Microsoft JhengHei UI" w:eastAsia="Microsoft JhengHei UI" w:hAnsi="Microsoft JhengHei UI" w:hint="eastAsia"/>
                          <w:color w:val="FF0000"/>
                        </w:rPr>
                        <w:t>有助選出愛國者治港，這有利香港</w:t>
                      </w:r>
                      <w:r w:rsidR="001E632E" w:rsidRPr="001E632E">
                        <w:rPr>
                          <w:rFonts w:ascii="Microsoft JhengHei UI" w:eastAsia="Microsoft JhengHei UI" w:hAnsi="Microsoft JhengHei UI" w:hint="eastAsia"/>
                          <w:color w:val="FF0000"/>
                        </w:rPr>
                        <w:t>政治穩定、社會穩定，</w:t>
                      </w:r>
                      <w:r w:rsidR="008E5439">
                        <w:rPr>
                          <w:rFonts w:ascii="Microsoft JhengHei UI" w:eastAsia="Microsoft JhengHei UI" w:hAnsi="Microsoft JhengHei UI" w:hint="eastAsia"/>
                          <w:color w:val="FF0000"/>
                        </w:rPr>
                        <w:t>長遠有助</w:t>
                      </w:r>
                      <w:r w:rsidR="001E632E" w:rsidRPr="001E632E">
                        <w:rPr>
                          <w:rFonts w:ascii="Microsoft JhengHei UI" w:eastAsia="Microsoft JhengHei UI" w:hAnsi="Microsoft JhengHei UI" w:hint="eastAsia"/>
                          <w:color w:val="FF0000"/>
                        </w:rPr>
                        <w:t>香港經濟發展、繼續鞏固香港國際金融中心地位。</w:t>
                      </w:r>
                    </w:p>
                    <w:p w14:paraId="35D9954C" w14:textId="227F78CB" w:rsidR="00A17CC2" w:rsidRPr="003A7148" w:rsidRDefault="003D7253" w:rsidP="0034653C">
                      <w:pPr>
                        <w:pStyle w:val="a3"/>
                        <w:numPr>
                          <w:ilvl w:val="0"/>
                          <w:numId w:val="21"/>
                        </w:numPr>
                        <w:spacing w:line="360" w:lineRule="auto"/>
                        <w:ind w:leftChars="0" w:left="482" w:hanging="482"/>
                        <w:rPr>
                          <w:rFonts w:ascii="Microsoft JhengHei UI" w:eastAsia="Microsoft JhengHei UI" w:hAnsi="Microsoft JhengHei UI"/>
                          <w:color w:val="FF0000"/>
                        </w:rPr>
                      </w:pPr>
                      <w:r w:rsidRPr="003D7253">
                        <w:rPr>
                          <w:rFonts w:ascii="Microsoft JhengHei UI" w:eastAsia="Microsoft JhengHei UI" w:hAnsi="Microsoft JhengHei UI" w:hint="eastAsia"/>
                          <w:color w:val="FF0000"/>
                        </w:rPr>
                        <w:t>自香港實施《香港國安法》一年多以來，</w:t>
                      </w:r>
                      <w:r w:rsidR="008E5439">
                        <w:rPr>
                          <w:rFonts w:ascii="Microsoft JhengHei UI" w:eastAsia="Microsoft JhengHei UI" w:hAnsi="Microsoft JhengHei UI" w:hint="eastAsia"/>
                          <w:color w:val="FF0000"/>
                        </w:rPr>
                        <w:t>不同數據都證明了香港的</w:t>
                      </w:r>
                      <w:r w:rsidRPr="003D7253">
                        <w:rPr>
                          <w:rFonts w:ascii="Microsoft JhengHei UI" w:eastAsia="Microsoft JhengHei UI" w:hAnsi="Microsoft JhengHei UI" w:hint="eastAsia"/>
                          <w:color w:val="FF0000"/>
                        </w:rPr>
                        <w:t>金融市場穩定發展</w:t>
                      </w:r>
                      <w:r w:rsidR="008E5439">
                        <w:rPr>
                          <w:rFonts w:ascii="Microsoft JhengHei UI" w:eastAsia="Microsoft JhengHei UI" w:hAnsi="Microsoft JhengHei UI" w:hint="eastAsia"/>
                          <w:color w:val="FF0000"/>
                        </w:rPr>
                        <w:t>，</w:t>
                      </w:r>
                      <w:r w:rsidRPr="003D7253">
                        <w:rPr>
                          <w:rFonts w:ascii="Microsoft JhengHei UI" w:eastAsia="Microsoft JhengHei UI" w:hAnsi="Microsoft JhengHei UI" w:hint="eastAsia"/>
                          <w:color w:val="FF0000"/>
                        </w:rPr>
                        <w:t>香港經濟持續改善。</w:t>
                      </w:r>
                    </w:p>
                  </w:txbxContent>
                </v:textbox>
              </v:shape>
            </w:pict>
          </mc:Fallback>
        </mc:AlternateContent>
      </w:r>
      <w:r w:rsidR="00AB7A9D">
        <w:rPr>
          <w:rFonts w:ascii="Microsoft JhengHei UI" w:eastAsia="Microsoft JhengHei UI" w:hAnsi="Microsoft JhengHei UI" w:hint="eastAsia"/>
        </w:rPr>
        <w:t>根據資料五，</w:t>
      </w:r>
      <w:r w:rsidR="009A76A8">
        <w:rPr>
          <w:rFonts w:ascii="Microsoft JhengHei UI" w:eastAsia="Microsoft JhengHei UI" w:hAnsi="Microsoft JhengHei UI" w:hint="eastAsia"/>
        </w:rPr>
        <w:t>試</w:t>
      </w:r>
      <w:r w:rsidR="00427643">
        <w:rPr>
          <w:rFonts w:ascii="Microsoft JhengHei UI" w:eastAsia="Microsoft JhengHei UI" w:hAnsi="Microsoft JhengHei UI" w:hint="eastAsia"/>
        </w:rPr>
        <w:t>解釋</w:t>
      </w:r>
      <w:r w:rsidR="009A76A8">
        <w:rPr>
          <w:rFonts w:ascii="Microsoft JhengHei UI" w:eastAsia="Microsoft JhengHei UI" w:hAnsi="Microsoft JhengHei UI" w:hint="eastAsia"/>
        </w:rPr>
        <w:t>「</w:t>
      </w:r>
      <w:r w:rsidR="009A76A8" w:rsidRPr="009A76A8">
        <w:rPr>
          <w:rFonts w:ascii="Microsoft JhengHei" w:eastAsia="Microsoft JhengHei" w:hAnsi="Microsoft JhengHei" w:hint="eastAsia"/>
        </w:rPr>
        <w:t>完善香港選舉制度</w:t>
      </w:r>
      <w:r w:rsidR="009A76A8">
        <w:rPr>
          <w:rFonts w:ascii="Microsoft JhengHei" w:eastAsia="Microsoft JhengHei" w:hAnsi="Microsoft JhengHei"/>
        </w:rPr>
        <w:t>」</w:t>
      </w:r>
      <w:r w:rsidR="00AB7A9D">
        <w:rPr>
          <w:rFonts w:ascii="Microsoft JhengHei" w:eastAsia="Microsoft JhengHei" w:hAnsi="Microsoft JhengHei" w:hint="eastAsia"/>
        </w:rPr>
        <w:t>及</w:t>
      </w:r>
      <w:r w:rsidR="009A76A8">
        <w:rPr>
          <w:rFonts w:ascii="Microsoft JhengHei" w:eastAsia="Microsoft JhengHei" w:hAnsi="Microsoft JhengHei" w:hint="eastAsia"/>
        </w:rPr>
        <w:t>「</w:t>
      </w:r>
      <w:r w:rsidR="00AB7A9D">
        <w:rPr>
          <w:rFonts w:ascii="Microsoft JhengHei" w:eastAsia="Microsoft JhengHei" w:hAnsi="Microsoft JhengHei" w:hint="eastAsia"/>
        </w:rPr>
        <w:t>實施《國安法</w:t>
      </w:r>
      <w:r w:rsidR="00AB7A9D">
        <w:rPr>
          <w:rFonts w:ascii="Microsoft JhengHei" w:eastAsia="Microsoft JhengHei" w:hAnsi="Microsoft JhengHei"/>
        </w:rPr>
        <w:t>》</w:t>
      </w:r>
      <w:r w:rsidR="009A76A8">
        <w:rPr>
          <w:rFonts w:ascii="Microsoft JhengHei" w:eastAsia="Microsoft JhengHei" w:hAnsi="Microsoft JhengHei"/>
        </w:rPr>
        <w:t>」</w:t>
      </w:r>
      <w:r w:rsidR="00AB7A9D">
        <w:rPr>
          <w:rFonts w:ascii="Microsoft JhengHei" w:eastAsia="Microsoft JhengHei" w:hAnsi="Microsoft JhengHei" w:hint="eastAsia"/>
        </w:rPr>
        <w:t>對香港社會穩定起甚</w:t>
      </w:r>
      <w:r w:rsidR="00A17CC2">
        <w:rPr>
          <w:rFonts w:ascii="Microsoft JhengHei" w:eastAsia="Microsoft JhengHei" w:hAnsi="Microsoft JhengHei" w:hint="eastAsia"/>
          <w:color w:val="000000" w:themeColor="text1"/>
        </w:rPr>
        <w:t>麼</w:t>
      </w:r>
      <w:r w:rsidR="00AB7A9D">
        <w:rPr>
          <w:rFonts w:ascii="Microsoft JhengHei" w:eastAsia="Microsoft JhengHei" w:hAnsi="Microsoft JhengHei" w:hint="eastAsia"/>
          <w:color w:val="000000" w:themeColor="text1"/>
        </w:rPr>
        <w:t>作用。</w:t>
      </w:r>
    </w:p>
    <w:p w14:paraId="09B97002" w14:textId="5DE17182" w:rsidR="00A17CC2" w:rsidRPr="000D7AA1" w:rsidRDefault="00A17CC2" w:rsidP="00A17CC2">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w:t>
      </w:r>
    </w:p>
    <w:p w14:paraId="2A0A9FA5" w14:textId="77777777" w:rsidR="00A17CC2" w:rsidRPr="000D7AA1" w:rsidRDefault="00A17CC2" w:rsidP="00A17CC2">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____________________________________________________________________________________________________________________________________________________</w:t>
      </w:r>
      <w:r>
        <w:rPr>
          <w:rFonts w:ascii="Microsoft JhengHei UI" w:eastAsia="Microsoft JhengHei UI" w:hAnsi="Microsoft JhengHei UI"/>
        </w:rPr>
        <w:t>________________</w:t>
      </w:r>
    </w:p>
    <w:p w14:paraId="087EC313" w14:textId="77777777" w:rsidR="00B178FB" w:rsidRPr="000D7AA1" w:rsidRDefault="00A17CC2" w:rsidP="00D30C25">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w:t>
      </w:r>
      <w:r w:rsidR="00B178FB" w:rsidRPr="00B178FB">
        <w:rPr>
          <w:rFonts w:ascii="Microsoft JhengHei UI" w:eastAsia="Microsoft JhengHei UI" w:hAnsi="Microsoft JhengHei UI"/>
        </w:rPr>
        <w:t>_</w:t>
      </w:r>
    </w:p>
    <w:p w14:paraId="020E7238" w14:textId="77777777" w:rsidR="00B178FB" w:rsidRPr="000D7AA1" w:rsidRDefault="00B178FB" w:rsidP="00B178FB">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w:t>
      </w:r>
    </w:p>
    <w:p w14:paraId="67541763" w14:textId="416C7E91" w:rsidR="00B178FB" w:rsidRDefault="00B178FB" w:rsidP="00B178FB">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w:t>
      </w:r>
    </w:p>
    <w:p w14:paraId="139D9E61" w14:textId="140024F4" w:rsidR="0005471C" w:rsidRDefault="0005471C" w:rsidP="005F20E2"/>
    <w:p w14:paraId="649668AC" w14:textId="2D60A9E8" w:rsidR="00A273DC" w:rsidRPr="005F20E2" w:rsidRDefault="008F67D6" w:rsidP="005F20E2">
      <w:r>
        <w:rPr>
          <w:rFonts w:ascii="Microsoft JhengHei UI" w:eastAsia="Microsoft JhengHei UI" w:hAnsi="Microsoft JhengHei UI"/>
          <w:noProof/>
          <w:szCs w:val="24"/>
        </w:rPr>
        <w:lastRenderedPageBreak/>
        <mc:AlternateContent>
          <mc:Choice Requires="wps">
            <w:drawing>
              <wp:anchor distT="0" distB="0" distL="114300" distR="114300" simplePos="0" relativeHeight="251680768" behindDoc="0" locked="0" layoutInCell="1" allowOverlap="1" wp14:anchorId="58CE098D" wp14:editId="7308F230">
                <wp:simplePos x="0" y="0"/>
                <wp:positionH relativeFrom="column">
                  <wp:posOffset>4290060</wp:posOffset>
                </wp:positionH>
                <wp:positionV relativeFrom="paragraph">
                  <wp:posOffset>1191895</wp:posOffset>
                </wp:positionV>
                <wp:extent cx="1352550" cy="1438275"/>
                <wp:effectExtent l="0" t="0" r="19050" b="28575"/>
                <wp:wrapNone/>
                <wp:docPr id="22" name="文字方塊 22"/>
                <wp:cNvGraphicFramePr/>
                <a:graphic xmlns:a="http://schemas.openxmlformats.org/drawingml/2006/main">
                  <a:graphicData uri="http://schemas.microsoft.com/office/word/2010/wordprocessingShape">
                    <wps:wsp>
                      <wps:cNvSpPr txBox="1"/>
                      <wps:spPr>
                        <a:xfrm>
                          <a:off x="0" y="0"/>
                          <a:ext cx="1352550" cy="1438275"/>
                        </a:xfrm>
                        <a:prstGeom prst="rect">
                          <a:avLst/>
                        </a:prstGeom>
                        <a:solidFill>
                          <a:schemeClr val="lt1"/>
                        </a:solidFill>
                        <a:ln w="6350">
                          <a:solidFill>
                            <a:prstClr val="black"/>
                          </a:solidFill>
                        </a:ln>
                      </wps:spPr>
                      <wps:txbx>
                        <w:txbxContent>
                          <w:p w14:paraId="38551419" w14:textId="40EEB7AD" w:rsidR="00A273DC" w:rsidRDefault="009D7527" w:rsidP="00A273DC">
                            <w:r>
                              <w:rPr>
                                <w:noProof/>
                              </w:rPr>
                              <w:drawing>
                                <wp:inline distT="0" distB="0" distL="0" distR="0" wp14:anchorId="01AF19CD" wp14:editId="7A4998B2">
                                  <wp:extent cx="1162800" cy="1162800"/>
                                  <wp:effectExtent l="0" t="0" r="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800" cy="11628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58CE098D" id="文字方塊 22" o:spid="_x0000_s1046" type="#_x0000_t202" style="position:absolute;margin-left:337.8pt;margin-top:93.85pt;width:106.5pt;height:113.25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" fillcolor="white [3201]" strokeweight=".5pt">
                <v:textbox style="mso-fit-shape-to-text:t">
                  <w:txbxContent>
                    <w:p w14:paraId="38551419" w14:textId="40EEB7AD" w:rsidR="00A273DC" w:rsidRDefault="009D7527" w:rsidP="00A273DC">
                      <w:r>
                        <w:rPr>
                          <w:noProof/>
                        </w:rPr>
                        <w:drawing>
                          <wp:inline distT="0" distB="0" distL="0" distR="0" wp14:anchorId="01AF19CD" wp14:editId="7A4998B2">
                            <wp:extent cx="1162800" cy="1162800"/>
                            <wp:effectExtent l="0" t="0" r="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800" cy="1162800"/>
                                    </a:xfrm>
                                    <a:prstGeom prst="rect">
                                      <a:avLst/>
                                    </a:prstGeom>
                                    <a:noFill/>
                                    <a:ln>
                                      <a:noFill/>
                                    </a:ln>
                                  </pic:spPr>
                                </pic:pic>
                              </a:graphicData>
                            </a:graphic>
                          </wp:inline>
                        </w:drawing>
                      </w:r>
                    </w:p>
                  </w:txbxContent>
                </v:textbox>
              </v:shape>
            </w:pict>
          </mc:Fallback>
        </mc:AlternateContent>
      </w:r>
      <w:r w:rsidR="009D7527">
        <w:rPr>
          <w:rFonts w:ascii="Microsoft JhengHei UI" w:eastAsia="Microsoft JhengHei UI" w:hAnsi="Microsoft JhengHei UI"/>
          <w:noProof/>
          <w:szCs w:val="24"/>
        </w:rPr>
        <mc:AlternateContent>
          <mc:Choice Requires="wps">
            <w:drawing>
              <wp:anchor distT="0" distB="0" distL="114300" distR="114300" simplePos="0" relativeHeight="251678720" behindDoc="0" locked="0" layoutInCell="1" allowOverlap="1" wp14:anchorId="7EE0B2BA" wp14:editId="39400B3B">
                <wp:simplePos x="0" y="0"/>
                <wp:positionH relativeFrom="column">
                  <wp:posOffset>4294505</wp:posOffset>
                </wp:positionH>
                <wp:positionV relativeFrom="paragraph">
                  <wp:posOffset>3008630</wp:posOffset>
                </wp:positionV>
                <wp:extent cx="1352550" cy="1438275"/>
                <wp:effectExtent l="0" t="0" r="19050" b="28575"/>
                <wp:wrapNone/>
                <wp:docPr id="20" name="文字方塊 20"/>
                <wp:cNvGraphicFramePr/>
                <a:graphic xmlns:a="http://schemas.openxmlformats.org/drawingml/2006/main">
                  <a:graphicData uri="http://schemas.microsoft.com/office/word/2010/wordprocessingShape">
                    <wps:wsp>
                      <wps:cNvSpPr txBox="1"/>
                      <wps:spPr>
                        <a:xfrm>
                          <a:off x="0" y="0"/>
                          <a:ext cx="1352550" cy="1438275"/>
                        </a:xfrm>
                        <a:prstGeom prst="rect">
                          <a:avLst/>
                        </a:prstGeom>
                        <a:solidFill>
                          <a:schemeClr val="lt1"/>
                        </a:solidFill>
                        <a:ln w="6350">
                          <a:solidFill>
                            <a:prstClr val="black"/>
                          </a:solidFill>
                        </a:ln>
                      </wps:spPr>
                      <wps:txbx>
                        <w:txbxContent>
                          <w:p w14:paraId="438CAC51" w14:textId="7DCAD11A" w:rsidR="00A273DC" w:rsidRDefault="008F67D6" w:rsidP="00A273DC">
                            <w:r>
                              <w:rPr>
                                <w:noProof/>
                              </w:rPr>
                              <w:drawing>
                                <wp:inline distT="0" distB="0" distL="0" distR="0" wp14:anchorId="2A44FBDD" wp14:editId="5E5F83AE">
                                  <wp:extent cx="1162800" cy="1162800"/>
                                  <wp:effectExtent l="0" t="0" r="0" b="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800" cy="11628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7EE0B2BA" id="文字方塊 20" o:spid="_x0000_s1047" type="#_x0000_t202" style="position:absolute;margin-left:338.15pt;margin-top:236.9pt;width:106.5pt;height:113.25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" fillcolor="white [3201]" strokeweight=".5pt">
                <v:textbox style="mso-fit-shape-to-text:t">
                  <w:txbxContent>
                    <w:p w14:paraId="438CAC51" w14:textId="7DCAD11A" w:rsidR="00A273DC" w:rsidRDefault="008F67D6" w:rsidP="00A273DC">
                      <w:r>
                        <w:rPr>
                          <w:noProof/>
                        </w:rPr>
                        <w:drawing>
                          <wp:inline distT="0" distB="0" distL="0" distR="0" wp14:anchorId="2A44FBDD" wp14:editId="5E5F83AE">
                            <wp:extent cx="1162800" cy="1162800"/>
                            <wp:effectExtent l="0" t="0" r="0" b="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800" cy="1162800"/>
                                    </a:xfrm>
                                    <a:prstGeom prst="rect">
                                      <a:avLst/>
                                    </a:prstGeom>
                                    <a:noFill/>
                                    <a:ln>
                                      <a:noFill/>
                                    </a:ln>
                                  </pic:spPr>
                                </pic:pic>
                              </a:graphicData>
                            </a:graphic>
                          </wp:inline>
                        </w:drawing>
                      </w:r>
                    </w:p>
                  </w:txbxContent>
                </v:textbox>
              </v:shape>
            </w:pict>
          </mc:Fallback>
        </mc:AlternateContent>
      </w:r>
      <w:r w:rsidR="00505D14">
        <w:rPr>
          <w:rFonts w:ascii="Microsoft JhengHei UI" w:eastAsia="Microsoft JhengHei UI" w:hAnsi="Microsoft JhengHei UI"/>
          <w:b/>
          <w:bCs/>
          <w:noProof/>
          <w:szCs w:val="24"/>
        </w:rPr>
        <mc:AlternateContent>
          <mc:Choice Requires="wps">
            <w:drawing>
              <wp:anchor distT="0" distB="0" distL="114300" distR="114300" simplePos="0" relativeHeight="251677696" behindDoc="0" locked="0" layoutInCell="1" allowOverlap="1" wp14:anchorId="60534E3B" wp14:editId="68FBB092">
                <wp:simplePos x="0" y="0"/>
                <wp:positionH relativeFrom="column">
                  <wp:posOffset>3810</wp:posOffset>
                </wp:positionH>
                <wp:positionV relativeFrom="paragraph">
                  <wp:posOffset>1270</wp:posOffset>
                </wp:positionV>
                <wp:extent cx="6130290" cy="4714875"/>
                <wp:effectExtent l="0" t="0" r="22860" b="28575"/>
                <wp:wrapNone/>
                <wp:docPr id="16" name="矩形: 圓角 16"/>
                <wp:cNvGraphicFramePr/>
                <a:graphic xmlns:a="http://schemas.openxmlformats.org/drawingml/2006/main">
                  <a:graphicData uri="http://schemas.microsoft.com/office/word/2010/wordprocessingShape">
                    <wps:wsp>
                      <wps:cNvSpPr/>
                      <wps:spPr>
                        <a:xfrm>
                          <a:off x="0" y="0"/>
                          <a:ext cx="6130290" cy="4714875"/>
                        </a:xfrm>
                        <a:prstGeom prst="roundRect">
                          <a:avLst>
                            <a:gd name="adj" fmla="val 11553"/>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3A8BFC" w14:textId="1C7FF9A2" w:rsidR="00A273DC" w:rsidRDefault="00A273DC" w:rsidP="00A273DC">
                            <w:pPr>
                              <w:spacing w:line="320" w:lineRule="exact"/>
                              <w:jc w:val="both"/>
                              <w:rPr>
                                <w:rFonts w:ascii="Microsoft JhengHei" w:eastAsia="Microsoft JhengHei" w:hAnsi="Microsoft JhengHei"/>
                                <w:b/>
                                <w:bCs/>
                                <w:color w:val="000000" w:themeColor="text1"/>
                              </w:rPr>
                            </w:pPr>
                            <w:r w:rsidRPr="00F94D7B">
                              <w:rPr>
                                <w:rFonts w:ascii="Microsoft JhengHei" w:eastAsia="Microsoft JhengHei" w:hAnsi="Microsoft JhengHei" w:hint="eastAsia"/>
                                <w:b/>
                                <w:bCs/>
                                <w:color w:val="000000" w:themeColor="text1"/>
                              </w:rPr>
                              <w:t>延伸資料</w:t>
                            </w:r>
                          </w:p>
                          <w:p w14:paraId="74986E93" w14:textId="77777777" w:rsidR="00A273DC" w:rsidRPr="00F94D7B" w:rsidRDefault="00A273DC" w:rsidP="00A273DC">
                            <w:pPr>
                              <w:spacing w:line="320" w:lineRule="exact"/>
                              <w:jc w:val="both"/>
                              <w:rPr>
                                <w:rFonts w:ascii="Microsoft JhengHei" w:eastAsia="Microsoft JhengHei" w:hAnsi="Microsoft JhengHei"/>
                                <w:b/>
                                <w:bCs/>
                                <w:color w:val="000000" w:themeColor="text1"/>
                              </w:rPr>
                            </w:pPr>
                          </w:p>
                          <w:p w14:paraId="56194C44" w14:textId="5E15C275" w:rsidR="00A273DC" w:rsidRDefault="00A273DC" w:rsidP="00A273DC">
                            <w:pPr>
                              <w:spacing w:line="320" w:lineRule="exact"/>
                              <w:jc w:val="both"/>
                              <w:rPr>
                                <w:rFonts w:ascii="Microsoft JhengHei" w:eastAsia="Microsoft JhengHei" w:hAnsi="Microsoft JhengHei"/>
                                <w:color w:val="538135" w:themeColor="accent6" w:themeShade="BF"/>
                                <w:szCs w:val="24"/>
                              </w:rPr>
                            </w:pPr>
                            <w:r w:rsidRPr="00A273DC">
                              <w:rPr>
                                <w:rFonts w:ascii="Microsoft JhengHei" w:eastAsia="Microsoft JhengHei" w:hAnsi="Microsoft JhengHei" w:hint="eastAsia"/>
                                <w:color w:val="538135" w:themeColor="accent6" w:themeShade="BF"/>
                                <w:szCs w:val="24"/>
                              </w:rPr>
                              <w:t>金管局資訊中心網站〈歷史長廊〉</w:t>
                            </w:r>
                          </w:p>
                          <w:p w14:paraId="238FA126" w14:textId="1DD8D26B" w:rsidR="00A273DC" w:rsidRPr="00505D14" w:rsidRDefault="0034653C" w:rsidP="00A273DC">
                            <w:pPr>
                              <w:spacing w:line="320" w:lineRule="exact"/>
                              <w:jc w:val="both"/>
                              <w:rPr>
                                <w:rFonts w:ascii="Microsoft JhengHei" w:eastAsia="Microsoft JhengHei" w:hAnsi="Microsoft JhengHei"/>
                                <w:color w:val="000000" w:themeColor="text1"/>
                                <w:szCs w:val="24"/>
                              </w:rPr>
                            </w:pPr>
                            <w:hyperlink r:id="rId15" w:history="1">
                              <w:r w:rsidR="00505D14" w:rsidRPr="007F7941">
                                <w:rPr>
                                  <w:rStyle w:val="aa"/>
                                </w:rPr>
                                <w:t>https://www.hkma.gov.hk/chi/about-us/the-hkma-information-centre/exhibition-area/historical-timeline/</w:t>
                              </w:r>
                            </w:hyperlink>
                            <w:r w:rsidR="00A273DC" w:rsidRPr="00505D14">
                              <w:rPr>
                                <w:rFonts w:ascii="Microsoft JhengHei" w:eastAsia="Microsoft JhengHei" w:hAnsi="Microsoft JhengHei"/>
                                <w:color w:val="000000" w:themeColor="text1"/>
                                <w:szCs w:val="24"/>
                              </w:rPr>
                              <w:t xml:space="preserve"> </w:t>
                            </w:r>
                            <w:r w:rsidR="00505D14">
                              <w:rPr>
                                <w:rFonts w:ascii="Microsoft JhengHei" w:eastAsia="Microsoft JhengHei" w:hAnsi="Microsoft JhengHei"/>
                                <w:color w:val="000000" w:themeColor="text1"/>
                                <w:szCs w:val="24"/>
                              </w:rPr>
                              <w:t xml:space="preserve"> </w:t>
                            </w:r>
                          </w:p>
                          <w:p w14:paraId="5825FD7A" w14:textId="77777777" w:rsidR="00A273DC" w:rsidRDefault="00A273DC" w:rsidP="00A273DC">
                            <w:pPr>
                              <w:spacing w:line="320" w:lineRule="exact"/>
                              <w:jc w:val="both"/>
                              <w:rPr>
                                <w:rFonts w:ascii="Microsoft JhengHei" w:eastAsia="Microsoft JhengHei" w:hAnsi="Microsoft JhengHei"/>
                                <w:color w:val="538135" w:themeColor="accent6" w:themeShade="BF"/>
                                <w:szCs w:val="24"/>
                              </w:rPr>
                            </w:pPr>
                          </w:p>
                          <w:p w14:paraId="447A26E2" w14:textId="77777777" w:rsidR="00A273DC" w:rsidRDefault="00A273DC" w:rsidP="00A273DC">
                            <w:pPr>
                              <w:spacing w:line="320" w:lineRule="exact"/>
                              <w:jc w:val="both"/>
                              <w:rPr>
                                <w:rFonts w:ascii="Microsoft JhengHei" w:eastAsia="Microsoft JhengHei" w:hAnsi="Microsoft JhengHei"/>
                                <w:color w:val="538135" w:themeColor="accent6" w:themeShade="BF"/>
                                <w:szCs w:val="24"/>
                              </w:rPr>
                            </w:pPr>
                          </w:p>
                          <w:p w14:paraId="1D3285B8" w14:textId="77777777" w:rsidR="00A273DC" w:rsidRPr="00F94D7B" w:rsidRDefault="00A273DC" w:rsidP="00A273DC">
                            <w:pPr>
                              <w:spacing w:line="320" w:lineRule="exact"/>
                              <w:jc w:val="both"/>
                              <w:rPr>
                                <w:rFonts w:ascii="Microsoft JhengHei" w:eastAsia="Microsoft JhengHei" w:hAnsi="Microsoft JhengHei"/>
                                <w:color w:val="538135" w:themeColor="accent6" w:themeShade="BF"/>
                                <w:szCs w:val="24"/>
                              </w:rPr>
                            </w:pPr>
                          </w:p>
                          <w:p w14:paraId="3640A09D" w14:textId="77777777" w:rsidR="00A273DC" w:rsidRPr="00F94D7B" w:rsidRDefault="00A273DC" w:rsidP="00A273DC">
                            <w:pPr>
                              <w:spacing w:line="320" w:lineRule="exact"/>
                              <w:jc w:val="both"/>
                              <w:rPr>
                                <w:rFonts w:ascii="Microsoft JhengHei" w:eastAsia="Microsoft JhengHei" w:hAnsi="Microsoft JhengHei"/>
                                <w:b/>
                                <w:bCs/>
                                <w:color w:val="000000" w:themeColor="text1"/>
                              </w:rPr>
                            </w:pPr>
                          </w:p>
                          <w:p w14:paraId="0B0C1289" w14:textId="220D09DF" w:rsidR="00A273DC" w:rsidRDefault="00A273DC" w:rsidP="00A273DC">
                            <w:pPr>
                              <w:spacing w:line="320" w:lineRule="exact"/>
                              <w:jc w:val="both"/>
                              <w:rPr>
                                <w:rFonts w:ascii="Microsoft JhengHei" w:eastAsia="Microsoft JhengHei" w:hAnsi="Microsoft JhengHei"/>
                                <w:b/>
                                <w:bCs/>
                                <w:color w:val="000000" w:themeColor="text1"/>
                              </w:rPr>
                            </w:pPr>
                          </w:p>
                          <w:p w14:paraId="69406FEC" w14:textId="77777777" w:rsidR="00505D14" w:rsidRPr="00F94D7B" w:rsidRDefault="00505D14" w:rsidP="00A273DC">
                            <w:pPr>
                              <w:spacing w:line="320" w:lineRule="exact"/>
                              <w:jc w:val="both"/>
                              <w:rPr>
                                <w:rFonts w:ascii="Microsoft JhengHei" w:eastAsia="Microsoft JhengHei" w:hAnsi="Microsoft JhengHei"/>
                                <w:b/>
                                <w:bCs/>
                                <w:color w:val="000000" w:themeColor="text1"/>
                              </w:rPr>
                            </w:pPr>
                          </w:p>
                          <w:p w14:paraId="18DB8E28" w14:textId="3F8F43ED" w:rsidR="00A273DC" w:rsidRDefault="007E0D3D" w:rsidP="00A273DC">
                            <w:pPr>
                              <w:spacing w:line="320" w:lineRule="exact"/>
                              <w:jc w:val="both"/>
                              <w:rPr>
                                <w:rFonts w:ascii="Microsoft JhengHei" w:eastAsia="Microsoft JhengHei" w:hAnsi="Microsoft JhengHei"/>
                                <w:color w:val="538135" w:themeColor="accent6" w:themeShade="BF"/>
                                <w:szCs w:val="24"/>
                              </w:rPr>
                            </w:pPr>
                            <w:r>
                              <w:rPr>
                                <w:rFonts w:ascii="Microsoft JhengHei" w:eastAsia="Microsoft JhengHei" w:hAnsi="Microsoft JhengHei" w:hint="eastAsia"/>
                                <w:color w:val="538135" w:themeColor="accent6" w:themeShade="BF"/>
                                <w:szCs w:val="24"/>
                              </w:rPr>
                              <w:t>大公報</w:t>
                            </w:r>
                            <w:r w:rsidR="00A273DC" w:rsidRPr="00D25200">
                              <w:rPr>
                                <w:rFonts w:ascii="Microsoft JhengHei" w:eastAsia="Microsoft JhengHei" w:hAnsi="Microsoft JhengHei" w:hint="eastAsia"/>
                                <w:color w:val="538135" w:themeColor="accent6" w:themeShade="BF"/>
                                <w:szCs w:val="24"/>
                              </w:rPr>
                              <w:t>〈</w:t>
                            </w:r>
                            <w:r w:rsidRPr="007E0D3D">
                              <w:rPr>
                                <w:rFonts w:ascii="Microsoft JhengHei" w:eastAsia="Microsoft JhengHei" w:hAnsi="Microsoft JhengHei" w:hint="eastAsia"/>
                                <w:color w:val="538135" w:themeColor="accent6" w:themeShade="BF"/>
                                <w:szCs w:val="24"/>
                              </w:rPr>
                              <w:t>數說25載 | 香港金融市場大事記</w:t>
                            </w:r>
                            <w:r w:rsidR="00A273DC" w:rsidRPr="00D25200">
                              <w:rPr>
                                <w:rFonts w:ascii="Microsoft JhengHei" w:eastAsia="Microsoft JhengHei" w:hAnsi="Microsoft JhengHei" w:hint="eastAsia"/>
                                <w:color w:val="538135" w:themeColor="accent6" w:themeShade="BF"/>
                                <w:szCs w:val="24"/>
                              </w:rPr>
                              <w:t>〉</w:t>
                            </w:r>
                          </w:p>
                          <w:p w14:paraId="39E94130" w14:textId="1BE4D1F8" w:rsidR="00A273DC" w:rsidRPr="00F94D7B" w:rsidRDefault="0034653C" w:rsidP="00A273DC">
                            <w:pPr>
                              <w:spacing w:line="320" w:lineRule="exact"/>
                              <w:jc w:val="both"/>
                              <w:rPr>
                                <w:rFonts w:ascii="Microsoft JhengHei" w:eastAsia="Microsoft JhengHei" w:hAnsi="Microsoft JhengHei"/>
                                <w:color w:val="538135" w:themeColor="accent6" w:themeShade="BF"/>
                                <w:szCs w:val="24"/>
                              </w:rPr>
                            </w:pPr>
                            <w:hyperlink r:id="rId16" w:history="1">
                              <w:r w:rsidR="00460340" w:rsidRPr="007F7941">
                                <w:rPr>
                                  <w:rStyle w:val="aa"/>
                                </w:rPr>
                                <w:t>http://www.takungpao.com.hk/hongkong/text/2022/0607/728232.html</w:t>
                              </w:r>
                            </w:hyperlink>
                            <w:r w:rsidR="00460340">
                              <w:t xml:space="preserve"> </w:t>
                            </w:r>
                            <w:r w:rsidR="00A273DC" w:rsidRPr="00F94D7B">
                              <w:rPr>
                                <w:rFonts w:ascii="Microsoft JhengHei" w:eastAsia="Microsoft JhengHei" w:hAnsi="Microsoft JhengHei"/>
                                <w:color w:val="2F5496" w:themeColor="accent1" w:themeShade="BF"/>
                                <w:szCs w:val="24"/>
                              </w:rPr>
                              <w:t xml:space="preserve"> </w:t>
                            </w:r>
                            <w:r w:rsidR="00A273DC" w:rsidRPr="00F94D7B">
                              <w:rPr>
                                <w:rFonts w:ascii="Microsoft JhengHei" w:eastAsia="Microsoft JhengHei" w:hAnsi="Microsoft JhengHei"/>
                                <w:color w:val="538135" w:themeColor="accent6" w:themeShade="BF"/>
                                <w:szCs w:val="24"/>
                              </w:rPr>
                              <w:t xml:space="preserve"> </w:t>
                            </w:r>
                          </w:p>
                          <w:p w14:paraId="4476B22B" w14:textId="77777777" w:rsidR="00A273DC" w:rsidRDefault="00A273DC" w:rsidP="00A273DC">
                            <w:pPr>
                              <w:spacing w:line="320" w:lineRule="exact"/>
                              <w:jc w:val="both"/>
                              <w:rPr>
                                <w:rFonts w:ascii="Microsoft JhengHei" w:eastAsia="Microsoft JhengHei" w:hAnsi="Microsoft JhengHei"/>
                                <w:color w:val="538135" w:themeColor="accent6" w:themeShade="BF"/>
                                <w:szCs w:val="24"/>
                              </w:rPr>
                            </w:pPr>
                          </w:p>
                          <w:p w14:paraId="189DEC66" w14:textId="77777777" w:rsidR="00A273DC" w:rsidRDefault="00A273DC" w:rsidP="00A273DC">
                            <w:pPr>
                              <w:spacing w:line="320" w:lineRule="exact"/>
                              <w:jc w:val="both"/>
                              <w:rPr>
                                <w:rFonts w:ascii="Microsoft JhengHei" w:eastAsia="Microsoft JhengHei" w:hAnsi="Microsoft JhengHei"/>
                                <w:color w:val="538135" w:themeColor="accent6" w:themeShade="BF"/>
                                <w:szCs w:val="24"/>
                              </w:rPr>
                            </w:pPr>
                          </w:p>
                          <w:p w14:paraId="7D82B12F" w14:textId="3BB93B92" w:rsidR="00A273DC" w:rsidRDefault="00A273DC" w:rsidP="00A273DC">
                            <w:pPr>
                              <w:spacing w:line="320" w:lineRule="exact"/>
                              <w:jc w:val="both"/>
                              <w:rPr>
                                <w:rFonts w:ascii="Microsoft JhengHei" w:eastAsia="Microsoft JhengHei" w:hAnsi="Microsoft JhengHei"/>
                                <w:color w:val="538135" w:themeColor="accent6" w:themeShade="BF"/>
                                <w:szCs w:val="24"/>
                              </w:rPr>
                            </w:pPr>
                          </w:p>
                          <w:p w14:paraId="4C2F2515" w14:textId="77777777" w:rsidR="00A273DC" w:rsidRPr="00F94D7B" w:rsidRDefault="00A273DC" w:rsidP="00A273DC">
                            <w:pPr>
                              <w:spacing w:line="320" w:lineRule="exact"/>
                              <w:jc w:val="both"/>
                              <w:rPr>
                                <w:rFonts w:ascii="Microsoft JhengHei" w:eastAsia="Microsoft JhengHei" w:hAnsi="Microsoft JhengHei"/>
                                <w:color w:val="538135" w:themeColor="accent6" w:themeShade="BF"/>
                                <w:szCs w:val="24"/>
                              </w:rPr>
                            </w:pPr>
                          </w:p>
                          <w:p w14:paraId="19D457C1" w14:textId="77777777" w:rsidR="00A273DC" w:rsidRPr="00F94D7B" w:rsidRDefault="00A273DC" w:rsidP="00A273DC">
                            <w:pPr>
                              <w:spacing w:line="320" w:lineRule="exact"/>
                              <w:jc w:val="both"/>
                              <w:rPr>
                                <w:rFonts w:ascii="Microsoft JhengHei" w:eastAsia="Microsoft JhengHei" w:hAnsi="Microsoft JhengHei"/>
                                <w:b/>
                                <w:bCs/>
                                <w:color w:val="000000" w:themeColor="text1"/>
                              </w:rPr>
                            </w:pPr>
                          </w:p>
                          <w:p w14:paraId="088C30B4" w14:textId="77777777" w:rsidR="00A273DC" w:rsidRPr="00F94D7B" w:rsidRDefault="00A273DC" w:rsidP="00A273DC">
                            <w:pPr>
                              <w:spacing w:line="320" w:lineRule="exact"/>
                              <w:jc w:val="both"/>
                              <w:rPr>
                                <w:rFonts w:ascii="Microsoft JhengHei" w:eastAsia="Microsoft JhengHei" w:hAnsi="Microsoft JhengHei"/>
                                <w:b/>
                                <w:bCs/>
                                <w:color w:val="000000" w:themeColor="text1"/>
                              </w:rPr>
                            </w:pPr>
                          </w:p>
                          <w:p w14:paraId="05351959" w14:textId="77777777" w:rsidR="00A273DC" w:rsidRPr="00F94D7B" w:rsidRDefault="00A273DC" w:rsidP="00A273DC">
                            <w:pPr>
                              <w:spacing w:line="320" w:lineRule="exact"/>
                              <w:jc w:val="both"/>
                              <w:rPr>
                                <w:rFonts w:ascii="Microsoft JhengHei" w:eastAsia="Microsoft JhengHei" w:hAnsi="Microsoft JhengHei"/>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534E3B" id="矩形: 圓角 16" o:spid="_x0000_s1048" style="position:absolute;margin-left:.3pt;margin-top:.1pt;width:482.7pt;height:37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" fillcolor="#fff2cc [663]" strokecolor="black [3213]" strokeweight="1pt">
                <v:stroke joinstyle="miter"/>
                <v:textbox>
                  <w:txbxContent>
                    <w:p w14:paraId="793A8BFC" w14:textId="1C7FF9A2" w:rsidR="00A273DC" w:rsidRDefault="00A273DC" w:rsidP="00A273DC">
                      <w:pPr>
                        <w:spacing w:line="320" w:lineRule="exact"/>
                        <w:jc w:val="both"/>
                        <w:rPr>
                          <w:rFonts w:ascii="Microsoft JhengHei" w:eastAsia="Microsoft JhengHei" w:hAnsi="Microsoft JhengHei"/>
                          <w:b/>
                          <w:bCs/>
                          <w:color w:val="000000" w:themeColor="text1"/>
                        </w:rPr>
                      </w:pPr>
                      <w:r w:rsidRPr="00F94D7B">
                        <w:rPr>
                          <w:rFonts w:ascii="Microsoft JhengHei" w:eastAsia="Microsoft JhengHei" w:hAnsi="Microsoft JhengHei" w:hint="eastAsia"/>
                          <w:b/>
                          <w:bCs/>
                          <w:color w:val="000000" w:themeColor="text1"/>
                        </w:rPr>
                        <w:t>延伸資料</w:t>
                      </w:r>
                    </w:p>
                    <w:p w14:paraId="74986E93" w14:textId="77777777" w:rsidR="00A273DC" w:rsidRPr="00F94D7B" w:rsidRDefault="00A273DC" w:rsidP="00A273DC">
                      <w:pPr>
                        <w:spacing w:line="320" w:lineRule="exact"/>
                        <w:jc w:val="both"/>
                        <w:rPr>
                          <w:rFonts w:ascii="Microsoft JhengHei" w:eastAsia="Microsoft JhengHei" w:hAnsi="Microsoft JhengHei"/>
                          <w:b/>
                          <w:bCs/>
                          <w:color w:val="000000" w:themeColor="text1"/>
                        </w:rPr>
                      </w:pPr>
                    </w:p>
                    <w:p w14:paraId="56194C44" w14:textId="5E15C275" w:rsidR="00A273DC" w:rsidRDefault="00A273DC" w:rsidP="00A273DC">
                      <w:pPr>
                        <w:spacing w:line="320" w:lineRule="exact"/>
                        <w:jc w:val="both"/>
                        <w:rPr>
                          <w:rFonts w:ascii="Microsoft JhengHei" w:eastAsia="Microsoft JhengHei" w:hAnsi="Microsoft JhengHei"/>
                          <w:color w:val="538135" w:themeColor="accent6" w:themeShade="BF"/>
                          <w:szCs w:val="24"/>
                        </w:rPr>
                      </w:pPr>
                      <w:r w:rsidRPr="00A273DC">
                        <w:rPr>
                          <w:rFonts w:ascii="Microsoft JhengHei" w:eastAsia="Microsoft JhengHei" w:hAnsi="Microsoft JhengHei" w:hint="eastAsia"/>
                          <w:color w:val="538135" w:themeColor="accent6" w:themeShade="BF"/>
                          <w:szCs w:val="24"/>
                        </w:rPr>
                        <w:t>金管局資訊中心網站〈歷史長廊〉</w:t>
                      </w:r>
                    </w:p>
                    <w:p w14:paraId="238FA126" w14:textId="1DD8D26B" w:rsidR="00A273DC" w:rsidRPr="00505D14" w:rsidRDefault="0034653C" w:rsidP="00A273DC">
                      <w:pPr>
                        <w:spacing w:line="320" w:lineRule="exact"/>
                        <w:jc w:val="both"/>
                        <w:rPr>
                          <w:rFonts w:ascii="Microsoft JhengHei" w:eastAsia="Microsoft JhengHei" w:hAnsi="Microsoft JhengHei"/>
                          <w:color w:val="000000" w:themeColor="text1"/>
                          <w:szCs w:val="24"/>
                        </w:rPr>
                      </w:pPr>
                      <w:hyperlink r:id="rId17" w:history="1">
                        <w:r w:rsidR="00505D14" w:rsidRPr="007F7941">
                          <w:rPr>
                            <w:rStyle w:val="aa"/>
                          </w:rPr>
                          <w:t>https://www.hkma.gov.hk/chi/about-us/the-hkma-information-centre/exhibition-area/historical-timeline/</w:t>
                        </w:r>
                      </w:hyperlink>
                      <w:r w:rsidR="00A273DC" w:rsidRPr="00505D14">
                        <w:rPr>
                          <w:rFonts w:ascii="Microsoft JhengHei" w:eastAsia="Microsoft JhengHei" w:hAnsi="Microsoft JhengHei"/>
                          <w:color w:val="000000" w:themeColor="text1"/>
                          <w:szCs w:val="24"/>
                        </w:rPr>
                        <w:t xml:space="preserve"> </w:t>
                      </w:r>
                      <w:r w:rsidR="00505D14">
                        <w:rPr>
                          <w:rFonts w:ascii="Microsoft JhengHei" w:eastAsia="Microsoft JhengHei" w:hAnsi="Microsoft JhengHei"/>
                          <w:color w:val="000000" w:themeColor="text1"/>
                          <w:szCs w:val="24"/>
                        </w:rPr>
                        <w:t xml:space="preserve"> </w:t>
                      </w:r>
                    </w:p>
                    <w:p w14:paraId="5825FD7A" w14:textId="77777777" w:rsidR="00A273DC" w:rsidRDefault="00A273DC" w:rsidP="00A273DC">
                      <w:pPr>
                        <w:spacing w:line="320" w:lineRule="exact"/>
                        <w:jc w:val="both"/>
                        <w:rPr>
                          <w:rFonts w:ascii="Microsoft JhengHei" w:eastAsia="Microsoft JhengHei" w:hAnsi="Microsoft JhengHei"/>
                          <w:color w:val="538135" w:themeColor="accent6" w:themeShade="BF"/>
                          <w:szCs w:val="24"/>
                        </w:rPr>
                      </w:pPr>
                    </w:p>
                    <w:p w14:paraId="447A26E2" w14:textId="77777777" w:rsidR="00A273DC" w:rsidRDefault="00A273DC" w:rsidP="00A273DC">
                      <w:pPr>
                        <w:spacing w:line="320" w:lineRule="exact"/>
                        <w:jc w:val="both"/>
                        <w:rPr>
                          <w:rFonts w:ascii="Microsoft JhengHei" w:eastAsia="Microsoft JhengHei" w:hAnsi="Microsoft JhengHei"/>
                          <w:color w:val="538135" w:themeColor="accent6" w:themeShade="BF"/>
                          <w:szCs w:val="24"/>
                        </w:rPr>
                      </w:pPr>
                    </w:p>
                    <w:p w14:paraId="1D3285B8" w14:textId="77777777" w:rsidR="00A273DC" w:rsidRPr="00F94D7B" w:rsidRDefault="00A273DC" w:rsidP="00A273DC">
                      <w:pPr>
                        <w:spacing w:line="320" w:lineRule="exact"/>
                        <w:jc w:val="both"/>
                        <w:rPr>
                          <w:rFonts w:ascii="Microsoft JhengHei" w:eastAsia="Microsoft JhengHei" w:hAnsi="Microsoft JhengHei"/>
                          <w:color w:val="538135" w:themeColor="accent6" w:themeShade="BF"/>
                          <w:szCs w:val="24"/>
                        </w:rPr>
                      </w:pPr>
                    </w:p>
                    <w:p w14:paraId="3640A09D" w14:textId="77777777" w:rsidR="00A273DC" w:rsidRPr="00F94D7B" w:rsidRDefault="00A273DC" w:rsidP="00A273DC">
                      <w:pPr>
                        <w:spacing w:line="320" w:lineRule="exact"/>
                        <w:jc w:val="both"/>
                        <w:rPr>
                          <w:rFonts w:ascii="Microsoft JhengHei" w:eastAsia="Microsoft JhengHei" w:hAnsi="Microsoft JhengHei"/>
                          <w:b/>
                          <w:bCs/>
                          <w:color w:val="000000" w:themeColor="text1"/>
                        </w:rPr>
                      </w:pPr>
                    </w:p>
                    <w:p w14:paraId="0B0C1289" w14:textId="220D09DF" w:rsidR="00A273DC" w:rsidRDefault="00A273DC" w:rsidP="00A273DC">
                      <w:pPr>
                        <w:spacing w:line="320" w:lineRule="exact"/>
                        <w:jc w:val="both"/>
                        <w:rPr>
                          <w:rFonts w:ascii="Microsoft JhengHei" w:eastAsia="Microsoft JhengHei" w:hAnsi="Microsoft JhengHei"/>
                          <w:b/>
                          <w:bCs/>
                          <w:color w:val="000000" w:themeColor="text1"/>
                        </w:rPr>
                      </w:pPr>
                    </w:p>
                    <w:p w14:paraId="69406FEC" w14:textId="77777777" w:rsidR="00505D14" w:rsidRPr="00F94D7B" w:rsidRDefault="00505D14" w:rsidP="00A273DC">
                      <w:pPr>
                        <w:spacing w:line="320" w:lineRule="exact"/>
                        <w:jc w:val="both"/>
                        <w:rPr>
                          <w:rFonts w:ascii="Microsoft JhengHei" w:eastAsia="Microsoft JhengHei" w:hAnsi="Microsoft JhengHei"/>
                          <w:b/>
                          <w:bCs/>
                          <w:color w:val="000000" w:themeColor="text1"/>
                        </w:rPr>
                      </w:pPr>
                    </w:p>
                    <w:p w14:paraId="18DB8E28" w14:textId="3F8F43ED" w:rsidR="00A273DC" w:rsidRDefault="007E0D3D" w:rsidP="00A273DC">
                      <w:pPr>
                        <w:spacing w:line="320" w:lineRule="exact"/>
                        <w:jc w:val="both"/>
                        <w:rPr>
                          <w:rFonts w:ascii="Microsoft JhengHei" w:eastAsia="Microsoft JhengHei" w:hAnsi="Microsoft JhengHei"/>
                          <w:color w:val="538135" w:themeColor="accent6" w:themeShade="BF"/>
                          <w:szCs w:val="24"/>
                        </w:rPr>
                      </w:pPr>
                      <w:r>
                        <w:rPr>
                          <w:rFonts w:ascii="Microsoft JhengHei" w:eastAsia="Microsoft JhengHei" w:hAnsi="Microsoft JhengHei" w:hint="eastAsia"/>
                          <w:color w:val="538135" w:themeColor="accent6" w:themeShade="BF"/>
                          <w:szCs w:val="24"/>
                        </w:rPr>
                        <w:t>大公報</w:t>
                      </w:r>
                      <w:r w:rsidR="00A273DC" w:rsidRPr="00D25200">
                        <w:rPr>
                          <w:rFonts w:ascii="Microsoft JhengHei" w:eastAsia="Microsoft JhengHei" w:hAnsi="Microsoft JhengHei" w:hint="eastAsia"/>
                          <w:color w:val="538135" w:themeColor="accent6" w:themeShade="BF"/>
                          <w:szCs w:val="24"/>
                        </w:rPr>
                        <w:t>〈</w:t>
                      </w:r>
                      <w:r w:rsidRPr="007E0D3D">
                        <w:rPr>
                          <w:rFonts w:ascii="Microsoft JhengHei" w:eastAsia="Microsoft JhengHei" w:hAnsi="Microsoft JhengHei" w:hint="eastAsia"/>
                          <w:color w:val="538135" w:themeColor="accent6" w:themeShade="BF"/>
                          <w:szCs w:val="24"/>
                        </w:rPr>
                        <w:t>數說25載 | 香港金融市場大事記</w:t>
                      </w:r>
                      <w:r w:rsidR="00A273DC" w:rsidRPr="00D25200">
                        <w:rPr>
                          <w:rFonts w:ascii="Microsoft JhengHei" w:eastAsia="Microsoft JhengHei" w:hAnsi="Microsoft JhengHei" w:hint="eastAsia"/>
                          <w:color w:val="538135" w:themeColor="accent6" w:themeShade="BF"/>
                          <w:szCs w:val="24"/>
                        </w:rPr>
                        <w:t>〉</w:t>
                      </w:r>
                    </w:p>
                    <w:p w14:paraId="39E94130" w14:textId="1BE4D1F8" w:rsidR="00A273DC" w:rsidRPr="00F94D7B" w:rsidRDefault="0034653C" w:rsidP="00A273DC">
                      <w:pPr>
                        <w:spacing w:line="320" w:lineRule="exact"/>
                        <w:jc w:val="both"/>
                        <w:rPr>
                          <w:rFonts w:ascii="Microsoft JhengHei" w:eastAsia="Microsoft JhengHei" w:hAnsi="Microsoft JhengHei"/>
                          <w:color w:val="538135" w:themeColor="accent6" w:themeShade="BF"/>
                          <w:szCs w:val="24"/>
                        </w:rPr>
                      </w:pPr>
                      <w:hyperlink r:id="rId18" w:history="1">
                        <w:r w:rsidR="00460340" w:rsidRPr="007F7941">
                          <w:rPr>
                            <w:rStyle w:val="aa"/>
                          </w:rPr>
                          <w:t>http://www.takungpao.com.hk/hongkong/text/2022/0607/728232.html</w:t>
                        </w:r>
                      </w:hyperlink>
                      <w:r w:rsidR="00460340">
                        <w:t xml:space="preserve"> </w:t>
                      </w:r>
                      <w:r w:rsidR="00A273DC" w:rsidRPr="00F94D7B">
                        <w:rPr>
                          <w:rFonts w:ascii="Microsoft JhengHei" w:eastAsia="Microsoft JhengHei" w:hAnsi="Microsoft JhengHei"/>
                          <w:color w:val="2F5496" w:themeColor="accent1" w:themeShade="BF"/>
                          <w:szCs w:val="24"/>
                        </w:rPr>
                        <w:t xml:space="preserve"> </w:t>
                      </w:r>
                      <w:r w:rsidR="00A273DC" w:rsidRPr="00F94D7B">
                        <w:rPr>
                          <w:rFonts w:ascii="Microsoft JhengHei" w:eastAsia="Microsoft JhengHei" w:hAnsi="Microsoft JhengHei"/>
                          <w:color w:val="538135" w:themeColor="accent6" w:themeShade="BF"/>
                          <w:szCs w:val="24"/>
                        </w:rPr>
                        <w:t xml:space="preserve"> </w:t>
                      </w:r>
                    </w:p>
                    <w:p w14:paraId="4476B22B" w14:textId="77777777" w:rsidR="00A273DC" w:rsidRDefault="00A273DC" w:rsidP="00A273DC">
                      <w:pPr>
                        <w:spacing w:line="320" w:lineRule="exact"/>
                        <w:jc w:val="both"/>
                        <w:rPr>
                          <w:rFonts w:ascii="Microsoft JhengHei" w:eastAsia="Microsoft JhengHei" w:hAnsi="Microsoft JhengHei"/>
                          <w:color w:val="538135" w:themeColor="accent6" w:themeShade="BF"/>
                          <w:szCs w:val="24"/>
                        </w:rPr>
                      </w:pPr>
                    </w:p>
                    <w:p w14:paraId="189DEC66" w14:textId="77777777" w:rsidR="00A273DC" w:rsidRDefault="00A273DC" w:rsidP="00A273DC">
                      <w:pPr>
                        <w:spacing w:line="320" w:lineRule="exact"/>
                        <w:jc w:val="both"/>
                        <w:rPr>
                          <w:rFonts w:ascii="Microsoft JhengHei" w:eastAsia="Microsoft JhengHei" w:hAnsi="Microsoft JhengHei"/>
                          <w:color w:val="538135" w:themeColor="accent6" w:themeShade="BF"/>
                          <w:szCs w:val="24"/>
                        </w:rPr>
                      </w:pPr>
                    </w:p>
                    <w:p w14:paraId="7D82B12F" w14:textId="3BB93B92" w:rsidR="00A273DC" w:rsidRDefault="00A273DC" w:rsidP="00A273DC">
                      <w:pPr>
                        <w:spacing w:line="320" w:lineRule="exact"/>
                        <w:jc w:val="both"/>
                        <w:rPr>
                          <w:rFonts w:ascii="Microsoft JhengHei" w:eastAsia="Microsoft JhengHei" w:hAnsi="Microsoft JhengHei"/>
                          <w:color w:val="538135" w:themeColor="accent6" w:themeShade="BF"/>
                          <w:szCs w:val="24"/>
                        </w:rPr>
                      </w:pPr>
                    </w:p>
                    <w:p w14:paraId="4C2F2515" w14:textId="77777777" w:rsidR="00A273DC" w:rsidRPr="00F94D7B" w:rsidRDefault="00A273DC" w:rsidP="00A273DC">
                      <w:pPr>
                        <w:spacing w:line="320" w:lineRule="exact"/>
                        <w:jc w:val="both"/>
                        <w:rPr>
                          <w:rFonts w:ascii="Microsoft JhengHei" w:eastAsia="Microsoft JhengHei" w:hAnsi="Microsoft JhengHei"/>
                          <w:color w:val="538135" w:themeColor="accent6" w:themeShade="BF"/>
                          <w:szCs w:val="24"/>
                        </w:rPr>
                      </w:pPr>
                    </w:p>
                    <w:p w14:paraId="19D457C1" w14:textId="77777777" w:rsidR="00A273DC" w:rsidRPr="00F94D7B" w:rsidRDefault="00A273DC" w:rsidP="00A273DC">
                      <w:pPr>
                        <w:spacing w:line="320" w:lineRule="exact"/>
                        <w:jc w:val="both"/>
                        <w:rPr>
                          <w:rFonts w:ascii="Microsoft JhengHei" w:eastAsia="Microsoft JhengHei" w:hAnsi="Microsoft JhengHei"/>
                          <w:b/>
                          <w:bCs/>
                          <w:color w:val="000000" w:themeColor="text1"/>
                        </w:rPr>
                      </w:pPr>
                    </w:p>
                    <w:p w14:paraId="088C30B4" w14:textId="77777777" w:rsidR="00A273DC" w:rsidRPr="00F94D7B" w:rsidRDefault="00A273DC" w:rsidP="00A273DC">
                      <w:pPr>
                        <w:spacing w:line="320" w:lineRule="exact"/>
                        <w:jc w:val="both"/>
                        <w:rPr>
                          <w:rFonts w:ascii="Microsoft JhengHei" w:eastAsia="Microsoft JhengHei" w:hAnsi="Microsoft JhengHei"/>
                          <w:b/>
                          <w:bCs/>
                          <w:color w:val="000000" w:themeColor="text1"/>
                        </w:rPr>
                      </w:pPr>
                    </w:p>
                    <w:p w14:paraId="05351959" w14:textId="77777777" w:rsidR="00A273DC" w:rsidRPr="00F94D7B" w:rsidRDefault="00A273DC" w:rsidP="00A273DC">
                      <w:pPr>
                        <w:spacing w:line="320" w:lineRule="exact"/>
                        <w:jc w:val="both"/>
                        <w:rPr>
                          <w:rFonts w:ascii="Microsoft JhengHei" w:eastAsia="Microsoft JhengHei" w:hAnsi="Microsoft JhengHei"/>
                          <w:b/>
                          <w:bCs/>
                          <w:color w:val="000000" w:themeColor="text1"/>
                        </w:rPr>
                      </w:pPr>
                    </w:p>
                  </w:txbxContent>
                </v:textbox>
              </v:roundrect>
            </w:pict>
          </mc:Fallback>
        </mc:AlternateContent>
      </w:r>
    </w:p>
    <w:sectPr w:rsidR="00A273DC" w:rsidRPr="005F20E2" w:rsidSect="00E929D4">
      <w:headerReference w:type="even" r:id="rId19"/>
      <w:headerReference w:type="default" r:id="rId20"/>
      <w:footerReference w:type="even" r:id="rId21"/>
      <w:footerReference w:type="default" r:id="rId22"/>
      <w:headerReference w:type="first" r:id="rId23"/>
      <w:pgSz w:w="11906" w:h="16838"/>
      <w:pgMar w:top="1708" w:right="1134" w:bottom="1134" w:left="1134" w:header="0" w:footer="340"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1EB68" w14:textId="77777777" w:rsidR="00735C45" w:rsidRDefault="00735C45" w:rsidP="002F3AE4">
      <w:r>
        <w:separator/>
      </w:r>
    </w:p>
  </w:endnote>
  <w:endnote w:type="continuationSeparator" w:id="0">
    <w:p w14:paraId="0CE59876" w14:textId="77777777" w:rsidR="00735C45" w:rsidRDefault="00735C45" w:rsidP="002F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DFKai-SB">
    <w:panose1 w:val="03000509000000000000"/>
    <w:charset w:val="88"/>
    <w:family w:val="script"/>
    <w:pitch w:val="fixed"/>
    <w:sig w:usb0="00000003" w:usb1="080E0000"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Source Han Sans SC Normal">
    <w:altName w:val="Yu Gothic"/>
    <w:charset w:val="80"/>
    <w:family w:val="swiss"/>
    <w:pitch w:val="variable"/>
    <w:sig w:usb0="30000003" w:usb1="2BDF3C10" w:usb2="00000016" w:usb3="00000000" w:csb0="002E01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256974269"/>
      <w:docPartObj>
        <w:docPartGallery w:val="Page Numbers (Bottom of Page)"/>
        <w:docPartUnique/>
      </w:docPartObj>
    </w:sdtPr>
    <w:sdtEndPr>
      <w:rPr>
        <w:rStyle w:val="a9"/>
      </w:rPr>
    </w:sdtEndPr>
    <w:sdtContent>
      <w:p w14:paraId="13DF53A5" w14:textId="6EA2119C" w:rsidR="00E34CB4" w:rsidRDefault="00E34CB4" w:rsidP="000F6AE5">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54E4D69C" w14:textId="77777777" w:rsidR="002F3AE4" w:rsidRDefault="002F3AE4" w:rsidP="000F6AE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453124236"/>
      <w:docPartObj>
        <w:docPartGallery w:val="Page Numbers (Bottom of Page)"/>
        <w:docPartUnique/>
      </w:docPartObj>
    </w:sdtPr>
    <w:sdtEndPr>
      <w:rPr>
        <w:rStyle w:val="a9"/>
      </w:rPr>
    </w:sdtEndPr>
    <w:sdtContent>
      <w:p w14:paraId="07E05B9C" w14:textId="7979F8EE" w:rsidR="00E34CB4" w:rsidRDefault="00E34CB4" w:rsidP="00F73A55">
        <w:pPr>
          <w:pStyle w:val="a7"/>
          <w:framePr w:hSpace="284" w:wrap="notBeside" w:vAnchor="text" w:hAnchor="page"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3299CF2F" w14:textId="7583AB6B" w:rsidR="002F3AE4" w:rsidRPr="00E34CB4" w:rsidRDefault="006C1EA5" w:rsidP="000F6AE5">
    <w:pPr>
      <w:pStyle w:val="a7"/>
      <w:ind w:right="360"/>
      <w:rPr>
        <w:rFonts w:ascii="Source Han Sans SC Normal" w:eastAsia="Source Han Sans SC Normal" w:hAnsi="Source Han Sans SC Normal"/>
        <w:color w:val="44546A" w:themeColor="text2"/>
        <w:sz w:val="16"/>
        <w:szCs w:val="15"/>
      </w:rPr>
    </w:pPr>
    <w:r>
      <w:rPr>
        <w:rFonts w:ascii="Source Han Sans SC Normal" w:eastAsia="Source Han Sans SC Normal" w:hAnsi="Source Han Sans SC Normal"/>
        <w:noProof/>
        <w:color w:val="44546A" w:themeColor="text2"/>
        <w:sz w:val="16"/>
        <w:szCs w:val="15"/>
      </w:rPr>
      <w:drawing>
        <wp:anchor distT="0" distB="0" distL="114300" distR="114300" simplePos="0" relativeHeight="251660288" behindDoc="1" locked="0" layoutInCell="1" allowOverlap="1" wp14:anchorId="575414F7" wp14:editId="3D082560">
          <wp:simplePos x="0" y="0"/>
          <wp:positionH relativeFrom="column">
            <wp:posOffset>-770890</wp:posOffset>
          </wp:positionH>
          <wp:positionV relativeFrom="paragraph">
            <wp:posOffset>-374015</wp:posOffset>
          </wp:positionV>
          <wp:extent cx="7662835" cy="719997"/>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62835" cy="7199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89CA1" w14:textId="77777777" w:rsidR="00735C45" w:rsidRDefault="00735C45" w:rsidP="002F3AE4">
      <w:r>
        <w:separator/>
      </w:r>
    </w:p>
  </w:footnote>
  <w:footnote w:type="continuationSeparator" w:id="0">
    <w:p w14:paraId="194F6A7F" w14:textId="77777777" w:rsidR="00735C45" w:rsidRDefault="00735C45" w:rsidP="002F3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633538231"/>
      <w:docPartObj>
        <w:docPartGallery w:val="Page Numbers (Top of Page)"/>
        <w:docPartUnique/>
      </w:docPartObj>
    </w:sdtPr>
    <w:sdtEndPr>
      <w:rPr>
        <w:rStyle w:val="a9"/>
      </w:rPr>
    </w:sdtEndPr>
    <w:sdtContent>
      <w:p w14:paraId="69AF86AB" w14:textId="3B555DB8" w:rsidR="00E34CB4" w:rsidRDefault="00E34CB4" w:rsidP="00FC2B3B">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24ED89C5" w14:textId="77777777" w:rsidR="002F3AE4" w:rsidRDefault="002F3A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C2E8" w14:textId="651B155F" w:rsidR="002F3AE4" w:rsidRPr="00663376" w:rsidRDefault="002F3AE4">
    <w:pPr>
      <w:pStyle w:val="a5"/>
    </w:pPr>
    <w:r>
      <w:rPr>
        <w:noProof/>
      </w:rPr>
      <w:drawing>
        <wp:anchor distT="0" distB="0" distL="114300" distR="114300" simplePos="0" relativeHeight="251659264" behindDoc="1" locked="0" layoutInCell="1" allowOverlap="1" wp14:anchorId="5018E2AE" wp14:editId="59EAD970">
          <wp:simplePos x="0" y="0"/>
          <wp:positionH relativeFrom="column">
            <wp:posOffset>-720087</wp:posOffset>
          </wp:positionH>
          <wp:positionV relativeFrom="paragraph">
            <wp:posOffset>0</wp:posOffset>
          </wp:positionV>
          <wp:extent cx="7559979" cy="107818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9979" cy="1078185"/>
                  </a:xfrm>
                  <a:prstGeom prst="rect">
                    <a:avLst/>
                  </a:prstGeom>
                </pic:spPr>
              </pic:pic>
            </a:graphicData>
          </a:graphic>
          <wp14:sizeRelH relativeFrom="page">
            <wp14:pctWidth>0</wp14:pctWidth>
          </wp14:sizeRelH>
          <wp14:sizeRelV relativeFrom="page">
            <wp14:pctHeight>0</wp14:pctHeight>
          </wp14:sizeRelV>
        </wp:anchor>
      </w:drawing>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vertAlign w:val="subscript"/>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E1A1" w14:textId="64FE8A4D" w:rsidR="00E929D4" w:rsidRDefault="004D2A94">
    <w:pPr>
      <w:pStyle w:val="a5"/>
    </w:pPr>
    <w:r>
      <w:rPr>
        <w:noProof/>
      </w:rPr>
      <mc:AlternateContent>
        <mc:Choice Requires="wps">
          <w:drawing>
            <wp:anchor distT="0" distB="0" distL="114300" distR="114300" simplePos="0" relativeHeight="251664384" behindDoc="0" locked="0" layoutInCell="1" allowOverlap="1" wp14:anchorId="140C86F0" wp14:editId="576C0870">
              <wp:simplePos x="0" y="0"/>
              <wp:positionH relativeFrom="margin">
                <wp:posOffset>3257550</wp:posOffset>
              </wp:positionH>
              <wp:positionV relativeFrom="paragraph">
                <wp:posOffset>660400</wp:posOffset>
              </wp:positionV>
              <wp:extent cx="819150" cy="381000"/>
              <wp:effectExtent l="0" t="0" r="19050" b="19050"/>
              <wp:wrapNone/>
              <wp:docPr id="18" name="Rectangle: Rounded Corners 18"/>
              <wp:cNvGraphicFramePr/>
              <a:graphic xmlns:a="http://schemas.openxmlformats.org/drawingml/2006/main">
                <a:graphicData uri="http://schemas.microsoft.com/office/word/2010/wordprocessingShape">
                  <wps:wsp>
                    <wps:cNvSpPr/>
                    <wps:spPr>
                      <a:xfrm>
                        <a:off x="0" y="0"/>
                        <a:ext cx="819150" cy="381000"/>
                      </a:xfrm>
                      <a:prstGeom prst="roundRect">
                        <a:avLst/>
                      </a:prstGeom>
                      <a:solidFill>
                        <a:srgbClr val="FFCDCD"/>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A7350A" w14:textId="77777777" w:rsidR="004D2A94" w:rsidRPr="00156E15" w:rsidRDefault="004D2A94" w:rsidP="004D2A94">
                          <w:pPr>
                            <w:jc w:val="center"/>
                            <w:rPr>
                              <w:rFonts w:ascii="Microsoft JhengHei UI" w:eastAsia="Microsoft JhengHei UI" w:hAnsi="Microsoft JhengHei UI"/>
                              <w:b/>
                              <w:bCs/>
                              <w:color w:val="FFFFFF" w:themeColor="background1"/>
                              <w:sz w:val="32"/>
                              <w:szCs w:val="28"/>
                              <w:lang w:val="en-HK"/>
                            </w:rPr>
                          </w:pPr>
                          <w:r w:rsidRPr="00156E15">
                            <w:rPr>
                              <w:rFonts w:ascii="Microsoft JhengHei UI" w:eastAsia="Microsoft JhengHei UI" w:hAnsi="Microsoft JhengHei UI" w:hint="eastAsia"/>
                              <w:b/>
                              <w:bCs/>
                              <w:color w:val="FFFFFF" w:themeColor="background1"/>
                              <w:sz w:val="32"/>
                              <w:szCs w:val="28"/>
                              <w:lang w:val="en-HK"/>
                            </w:rPr>
                            <w:t>教師版</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0C86F0" id="Rectangle: Rounded Corners 18" o:spid="_x0000_s1049" style="position:absolute;margin-left:256.5pt;margin-top:52pt;width:64.5pt;height:30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" fillcolor="#ffcdcd" strokecolor="white [3212]" strokeweight="1pt">
              <v:stroke joinstyle="miter"/>
              <v:textbox inset="2mm,0,2mm,0">
                <w:txbxContent>
                  <w:p w14:paraId="0AA7350A" w14:textId="77777777" w:rsidR="004D2A94" w:rsidRPr="00156E15" w:rsidRDefault="004D2A94" w:rsidP="004D2A94">
                    <w:pPr>
                      <w:jc w:val="center"/>
                      <w:rPr>
                        <w:rFonts w:ascii="Microsoft JhengHei UI" w:eastAsia="Microsoft JhengHei UI" w:hAnsi="Microsoft JhengHei UI"/>
                        <w:b/>
                        <w:bCs/>
                        <w:color w:val="FFFFFF" w:themeColor="background1"/>
                        <w:sz w:val="32"/>
                        <w:szCs w:val="28"/>
                        <w:lang w:val="en-HK"/>
                      </w:rPr>
                    </w:pPr>
                    <w:r w:rsidRPr="00156E15">
                      <w:rPr>
                        <w:rFonts w:ascii="Microsoft JhengHei UI" w:eastAsia="Microsoft JhengHei UI" w:hAnsi="Microsoft JhengHei UI" w:hint="eastAsia"/>
                        <w:b/>
                        <w:bCs/>
                        <w:color w:val="FFFFFF" w:themeColor="background1"/>
                        <w:sz w:val="32"/>
                        <w:szCs w:val="28"/>
                        <w:lang w:val="en-HK"/>
                      </w:rPr>
                      <w:t>教師版</w:t>
                    </w:r>
                  </w:p>
                </w:txbxContent>
              </v:textbox>
              <w10:wrap anchorx="margin"/>
            </v:roundrect>
          </w:pict>
        </mc:Fallback>
      </mc:AlternateContent>
    </w:r>
    <w:r w:rsidR="00D433A1">
      <w:rPr>
        <w:noProof/>
      </w:rPr>
      <w:drawing>
        <wp:anchor distT="0" distB="0" distL="114300" distR="114300" simplePos="0" relativeHeight="251662336" behindDoc="1" locked="0" layoutInCell="1" allowOverlap="1" wp14:anchorId="5B7E75F4" wp14:editId="583428F9">
          <wp:simplePos x="0" y="0"/>
          <wp:positionH relativeFrom="page">
            <wp:align>right</wp:align>
          </wp:positionH>
          <wp:positionV relativeFrom="paragraph">
            <wp:posOffset>0</wp:posOffset>
          </wp:positionV>
          <wp:extent cx="7559986" cy="1078186"/>
          <wp:effectExtent l="0" t="0" r="317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9986" cy="10781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76BF"/>
    <w:multiLevelType w:val="hybridMultilevel"/>
    <w:tmpl w:val="BCE65AFC"/>
    <w:lvl w:ilvl="0" w:tplc="1F5C5B52">
      <w:start w:val="1"/>
      <w:numFmt w:val="upperLetter"/>
      <w:lvlText w:val="%1."/>
      <w:lvlJc w:val="left"/>
      <w:pPr>
        <w:ind w:left="1080" w:hanging="360"/>
      </w:pPr>
      <w:rPr>
        <w:rFonts w:hint="default"/>
      </w:rPr>
    </w:lvl>
    <w:lvl w:ilvl="1" w:tplc="3C090019" w:tentative="1">
      <w:start w:val="1"/>
      <w:numFmt w:val="lowerLetter"/>
      <w:lvlText w:val="%2."/>
      <w:lvlJc w:val="left"/>
      <w:pPr>
        <w:ind w:left="1800" w:hanging="360"/>
      </w:pPr>
    </w:lvl>
    <w:lvl w:ilvl="2" w:tplc="3C09001B" w:tentative="1">
      <w:start w:val="1"/>
      <w:numFmt w:val="lowerRoman"/>
      <w:lvlText w:val="%3."/>
      <w:lvlJc w:val="right"/>
      <w:pPr>
        <w:ind w:left="2520" w:hanging="180"/>
      </w:pPr>
    </w:lvl>
    <w:lvl w:ilvl="3" w:tplc="3C09000F" w:tentative="1">
      <w:start w:val="1"/>
      <w:numFmt w:val="decimal"/>
      <w:lvlText w:val="%4."/>
      <w:lvlJc w:val="left"/>
      <w:pPr>
        <w:ind w:left="3240" w:hanging="360"/>
      </w:pPr>
    </w:lvl>
    <w:lvl w:ilvl="4" w:tplc="3C090019" w:tentative="1">
      <w:start w:val="1"/>
      <w:numFmt w:val="lowerLetter"/>
      <w:lvlText w:val="%5."/>
      <w:lvlJc w:val="left"/>
      <w:pPr>
        <w:ind w:left="3960" w:hanging="360"/>
      </w:pPr>
    </w:lvl>
    <w:lvl w:ilvl="5" w:tplc="3C09001B" w:tentative="1">
      <w:start w:val="1"/>
      <w:numFmt w:val="lowerRoman"/>
      <w:lvlText w:val="%6."/>
      <w:lvlJc w:val="right"/>
      <w:pPr>
        <w:ind w:left="4680" w:hanging="180"/>
      </w:pPr>
    </w:lvl>
    <w:lvl w:ilvl="6" w:tplc="3C09000F" w:tentative="1">
      <w:start w:val="1"/>
      <w:numFmt w:val="decimal"/>
      <w:lvlText w:val="%7."/>
      <w:lvlJc w:val="left"/>
      <w:pPr>
        <w:ind w:left="5400" w:hanging="360"/>
      </w:pPr>
    </w:lvl>
    <w:lvl w:ilvl="7" w:tplc="3C090019" w:tentative="1">
      <w:start w:val="1"/>
      <w:numFmt w:val="lowerLetter"/>
      <w:lvlText w:val="%8."/>
      <w:lvlJc w:val="left"/>
      <w:pPr>
        <w:ind w:left="6120" w:hanging="360"/>
      </w:pPr>
    </w:lvl>
    <w:lvl w:ilvl="8" w:tplc="3C09001B" w:tentative="1">
      <w:start w:val="1"/>
      <w:numFmt w:val="lowerRoman"/>
      <w:lvlText w:val="%9."/>
      <w:lvlJc w:val="right"/>
      <w:pPr>
        <w:ind w:left="6840" w:hanging="180"/>
      </w:pPr>
    </w:lvl>
  </w:abstractNum>
  <w:abstractNum w:abstractNumId="1" w15:restartNumberingAfterBreak="0">
    <w:nsid w:val="06650EB6"/>
    <w:multiLevelType w:val="hybridMultilevel"/>
    <w:tmpl w:val="AC1092E6"/>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0A3F399B"/>
    <w:multiLevelType w:val="hybridMultilevel"/>
    <w:tmpl w:val="803C1754"/>
    <w:lvl w:ilvl="0" w:tplc="3402A764">
      <w:start w:val="1"/>
      <w:numFmt w:val="decimal"/>
      <w:lvlText w:val="%1."/>
      <w:lvlJc w:val="left"/>
      <w:pPr>
        <w:ind w:left="720" w:hanging="360"/>
      </w:pPr>
      <w:rPr>
        <w:rFonts w:hint="default"/>
        <w:b w:val="0"/>
        <w:bCs w:val="0"/>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0A78441E"/>
    <w:multiLevelType w:val="hybridMultilevel"/>
    <w:tmpl w:val="70C4AB60"/>
    <w:lvl w:ilvl="0" w:tplc="0C8CC328">
      <w:start w:val="1"/>
      <w:numFmt w:val="bullet"/>
      <w:lvlText w:val=""/>
      <w:lvlJc w:val="left"/>
      <w:pPr>
        <w:ind w:left="1495" w:hanging="360"/>
      </w:pPr>
      <w:rPr>
        <w:rFonts w:ascii="Wingdings" w:hAnsi="Wingdings" w:hint="default"/>
        <w:sz w:val="32"/>
        <w:szCs w:val="32"/>
      </w:rPr>
    </w:lvl>
    <w:lvl w:ilvl="1" w:tplc="3C090003" w:tentative="1">
      <w:start w:val="1"/>
      <w:numFmt w:val="bullet"/>
      <w:lvlText w:val="o"/>
      <w:lvlJc w:val="left"/>
      <w:pPr>
        <w:ind w:left="1922" w:hanging="360"/>
      </w:pPr>
      <w:rPr>
        <w:rFonts w:ascii="Courier New" w:hAnsi="Courier New" w:cs="Courier New" w:hint="default"/>
      </w:rPr>
    </w:lvl>
    <w:lvl w:ilvl="2" w:tplc="3C090005" w:tentative="1">
      <w:start w:val="1"/>
      <w:numFmt w:val="bullet"/>
      <w:lvlText w:val=""/>
      <w:lvlJc w:val="left"/>
      <w:pPr>
        <w:ind w:left="2642" w:hanging="360"/>
      </w:pPr>
      <w:rPr>
        <w:rFonts w:ascii="Wingdings" w:hAnsi="Wingdings" w:hint="default"/>
      </w:rPr>
    </w:lvl>
    <w:lvl w:ilvl="3" w:tplc="3C090001" w:tentative="1">
      <w:start w:val="1"/>
      <w:numFmt w:val="bullet"/>
      <w:lvlText w:val=""/>
      <w:lvlJc w:val="left"/>
      <w:pPr>
        <w:ind w:left="3362" w:hanging="360"/>
      </w:pPr>
      <w:rPr>
        <w:rFonts w:ascii="Symbol" w:hAnsi="Symbol" w:hint="default"/>
      </w:rPr>
    </w:lvl>
    <w:lvl w:ilvl="4" w:tplc="3C090003" w:tentative="1">
      <w:start w:val="1"/>
      <w:numFmt w:val="bullet"/>
      <w:lvlText w:val="o"/>
      <w:lvlJc w:val="left"/>
      <w:pPr>
        <w:ind w:left="4082" w:hanging="360"/>
      </w:pPr>
      <w:rPr>
        <w:rFonts w:ascii="Courier New" w:hAnsi="Courier New" w:cs="Courier New" w:hint="default"/>
      </w:rPr>
    </w:lvl>
    <w:lvl w:ilvl="5" w:tplc="3C090005" w:tentative="1">
      <w:start w:val="1"/>
      <w:numFmt w:val="bullet"/>
      <w:lvlText w:val=""/>
      <w:lvlJc w:val="left"/>
      <w:pPr>
        <w:ind w:left="4802" w:hanging="360"/>
      </w:pPr>
      <w:rPr>
        <w:rFonts w:ascii="Wingdings" w:hAnsi="Wingdings" w:hint="default"/>
      </w:rPr>
    </w:lvl>
    <w:lvl w:ilvl="6" w:tplc="3C090001" w:tentative="1">
      <w:start w:val="1"/>
      <w:numFmt w:val="bullet"/>
      <w:lvlText w:val=""/>
      <w:lvlJc w:val="left"/>
      <w:pPr>
        <w:ind w:left="5522" w:hanging="360"/>
      </w:pPr>
      <w:rPr>
        <w:rFonts w:ascii="Symbol" w:hAnsi="Symbol" w:hint="default"/>
      </w:rPr>
    </w:lvl>
    <w:lvl w:ilvl="7" w:tplc="3C090003" w:tentative="1">
      <w:start w:val="1"/>
      <w:numFmt w:val="bullet"/>
      <w:lvlText w:val="o"/>
      <w:lvlJc w:val="left"/>
      <w:pPr>
        <w:ind w:left="6242" w:hanging="360"/>
      </w:pPr>
      <w:rPr>
        <w:rFonts w:ascii="Courier New" w:hAnsi="Courier New" w:cs="Courier New" w:hint="default"/>
      </w:rPr>
    </w:lvl>
    <w:lvl w:ilvl="8" w:tplc="3C090005" w:tentative="1">
      <w:start w:val="1"/>
      <w:numFmt w:val="bullet"/>
      <w:lvlText w:val=""/>
      <w:lvlJc w:val="left"/>
      <w:pPr>
        <w:ind w:left="6962" w:hanging="360"/>
      </w:pPr>
      <w:rPr>
        <w:rFonts w:ascii="Wingdings" w:hAnsi="Wingdings" w:hint="default"/>
      </w:rPr>
    </w:lvl>
  </w:abstractNum>
  <w:abstractNum w:abstractNumId="4" w15:restartNumberingAfterBreak="0">
    <w:nsid w:val="10B0754F"/>
    <w:multiLevelType w:val="hybridMultilevel"/>
    <w:tmpl w:val="69B6D4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2CC4493"/>
    <w:multiLevelType w:val="hybridMultilevel"/>
    <w:tmpl w:val="FDC05142"/>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6" w15:restartNumberingAfterBreak="0">
    <w:nsid w:val="1A991FED"/>
    <w:multiLevelType w:val="multilevel"/>
    <w:tmpl w:val="08E2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FB1F3C"/>
    <w:multiLevelType w:val="hybridMultilevel"/>
    <w:tmpl w:val="11AC5A5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8" w15:restartNumberingAfterBreak="0">
    <w:nsid w:val="1C9C36FF"/>
    <w:multiLevelType w:val="hybridMultilevel"/>
    <w:tmpl w:val="9ADEE684"/>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9" w15:restartNumberingAfterBreak="0">
    <w:nsid w:val="20C42A8B"/>
    <w:multiLevelType w:val="hybridMultilevel"/>
    <w:tmpl w:val="C69A888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0" w15:restartNumberingAfterBreak="0">
    <w:nsid w:val="33D70732"/>
    <w:multiLevelType w:val="hybridMultilevel"/>
    <w:tmpl w:val="81620DDA"/>
    <w:lvl w:ilvl="0" w:tplc="FFFFFFFF">
      <w:start w:val="1"/>
      <w:numFmt w:val="upperLetter"/>
      <w:lvlText w:val="%1."/>
      <w:lvlJc w:val="left"/>
      <w:pPr>
        <w:ind w:left="1080" w:hanging="360"/>
      </w:pPr>
      <w:rPr>
        <w:rFonts w:hint="default"/>
        <w:color w:val="000000" w:themeColor="text1"/>
        <w:bdr w:val="none" w:sz="0" w:space="0" w:color="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6657561"/>
    <w:multiLevelType w:val="hybridMultilevel"/>
    <w:tmpl w:val="B3E850DE"/>
    <w:lvl w:ilvl="0" w:tplc="6B4EF2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F454F"/>
    <w:multiLevelType w:val="hybridMultilevel"/>
    <w:tmpl w:val="9ADEE6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E1D2495"/>
    <w:multiLevelType w:val="hybridMultilevel"/>
    <w:tmpl w:val="3998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974D5"/>
    <w:multiLevelType w:val="hybridMultilevel"/>
    <w:tmpl w:val="E360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54237"/>
    <w:multiLevelType w:val="hybridMultilevel"/>
    <w:tmpl w:val="E2F0AF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0EE6E9B"/>
    <w:multiLevelType w:val="hybridMultilevel"/>
    <w:tmpl w:val="E36C43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A165763"/>
    <w:multiLevelType w:val="hybridMultilevel"/>
    <w:tmpl w:val="671AC6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20C2DEF"/>
    <w:multiLevelType w:val="hybridMultilevel"/>
    <w:tmpl w:val="4600C080"/>
    <w:lvl w:ilvl="0" w:tplc="FFFFFFFF">
      <w:start w:val="1"/>
      <w:numFmt w:val="upperLetter"/>
      <w:lvlText w:val="%1."/>
      <w:lvlJc w:val="left"/>
      <w:pPr>
        <w:ind w:left="1080" w:hanging="360"/>
      </w:pPr>
      <w:rPr>
        <w:rFonts w:hint="default"/>
        <w:color w:val="000000" w:themeColor="text1"/>
        <w:bdr w:val="none" w:sz="0" w:space="0" w:color="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6A174F56"/>
    <w:multiLevelType w:val="hybridMultilevel"/>
    <w:tmpl w:val="D3805C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C670645"/>
    <w:multiLevelType w:val="hybridMultilevel"/>
    <w:tmpl w:val="81620DDA"/>
    <w:lvl w:ilvl="0" w:tplc="B0D671E6">
      <w:start w:val="1"/>
      <w:numFmt w:val="upperLetter"/>
      <w:lvlText w:val="%1."/>
      <w:lvlJc w:val="left"/>
      <w:pPr>
        <w:ind w:left="1080" w:hanging="360"/>
      </w:pPr>
      <w:rPr>
        <w:rFonts w:hint="default"/>
        <w:color w:val="000000" w:themeColor="text1"/>
        <w:bdr w:val="none" w:sz="0" w:space="0" w:color="auto"/>
      </w:rPr>
    </w:lvl>
    <w:lvl w:ilvl="1" w:tplc="3C090019" w:tentative="1">
      <w:start w:val="1"/>
      <w:numFmt w:val="lowerLetter"/>
      <w:lvlText w:val="%2."/>
      <w:lvlJc w:val="left"/>
      <w:pPr>
        <w:ind w:left="1800" w:hanging="360"/>
      </w:pPr>
    </w:lvl>
    <w:lvl w:ilvl="2" w:tplc="3C09001B" w:tentative="1">
      <w:start w:val="1"/>
      <w:numFmt w:val="lowerRoman"/>
      <w:lvlText w:val="%3."/>
      <w:lvlJc w:val="right"/>
      <w:pPr>
        <w:ind w:left="2520" w:hanging="180"/>
      </w:pPr>
    </w:lvl>
    <w:lvl w:ilvl="3" w:tplc="3C09000F" w:tentative="1">
      <w:start w:val="1"/>
      <w:numFmt w:val="decimal"/>
      <w:lvlText w:val="%4."/>
      <w:lvlJc w:val="left"/>
      <w:pPr>
        <w:ind w:left="3240" w:hanging="360"/>
      </w:pPr>
    </w:lvl>
    <w:lvl w:ilvl="4" w:tplc="3C090019" w:tentative="1">
      <w:start w:val="1"/>
      <w:numFmt w:val="lowerLetter"/>
      <w:lvlText w:val="%5."/>
      <w:lvlJc w:val="left"/>
      <w:pPr>
        <w:ind w:left="3960" w:hanging="360"/>
      </w:pPr>
    </w:lvl>
    <w:lvl w:ilvl="5" w:tplc="3C09001B" w:tentative="1">
      <w:start w:val="1"/>
      <w:numFmt w:val="lowerRoman"/>
      <w:lvlText w:val="%6."/>
      <w:lvlJc w:val="right"/>
      <w:pPr>
        <w:ind w:left="4680" w:hanging="180"/>
      </w:pPr>
    </w:lvl>
    <w:lvl w:ilvl="6" w:tplc="3C09000F" w:tentative="1">
      <w:start w:val="1"/>
      <w:numFmt w:val="decimal"/>
      <w:lvlText w:val="%7."/>
      <w:lvlJc w:val="left"/>
      <w:pPr>
        <w:ind w:left="5400" w:hanging="360"/>
      </w:pPr>
    </w:lvl>
    <w:lvl w:ilvl="7" w:tplc="3C090019" w:tentative="1">
      <w:start w:val="1"/>
      <w:numFmt w:val="lowerLetter"/>
      <w:lvlText w:val="%8."/>
      <w:lvlJc w:val="left"/>
      <w:pPr>
        <w:ind w:left="6120" w:hanging="360"/>
      </w:pPr>
    </w:lvl>
    <w:lvl w:ilvl="8" w:tplc="3C09001B" w:tentative="1">
      <w:start w:val="1"/>
      <w:numFmt w:val="lowerRoman"/>
      <w:lvlText w:val="%9."/>
      <w:lvlJc w:val="right"/>
      <w:pPr>
        <w:ind w:left="6840" w:hanging="180"/>
      </w:pPr>
    </w:lvl>
  </w:abstractNum>
  <w:abstractNum w:abstractNumId="21" w15:restartNumberingAfterBreak="0">
    <w:nsid w:val="7035035B"/>
    <w:multiLevelType w:val="hybridMultilevel"/>
    <w:tmpl w:val="10EC9042"/>
    <w:lvl w:ilvl="0" w:tplc="0C8CC328">
      <w:start w:val="1"/>
      <w:numFmt w:val="bullet"/>
      <w:lvlText w:val=""/>
      <w:lvlJc w:val="left"/>
      <w:pPr>
        <w:ind w:left="720" w:hanging="360"/>
      </w:pPr>
      <w:rPr>
        <w:rFonts w:ascii="Wingdings" w:hAnsi="Wingdings" w:hint="default"/>
        <w:sz w:val="32"/>
        <w:szCs w:val="32"/>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2" w15:restartNumberingAfterBreak="0">
    <w:nsid w:val="73E97EB7"/>
    <w:multiLevelType w:val="hybridMultilevel"/>
    <w:tmpl w:val="1D50F0EC"/>
    <w:lvl w:ilvl="0" w:tplc="1AB4EF26">
      <w:start w:val="1"/>
      <w:numFmt w:val="decimal"/>
      <w:lvlText w:val="%1."/>
      <w:lvlJc w:val="left"/>
      <w:pPr>
        <w:tabs>
          <w:tab w:val="num" w:pos="720"/>
        </w:tabs>
        <w:ind w:left="720" w:hanging="360"/>
      </w:pPr>
    </w:lvl>
    <w:lvl w:ilvl="1" w:tplc="1318EE3E" w:tentative="1">
      <w:start w:val="1"/>
      <w:numFmt w:val="decimal"/>
      <w:lvlText w:val="%2."/>
      <w:lvlJc w:val="left"/>
      <w:pPr>
        <w:tabs>
          <w:tab w:val="num" w:pos="1440"/>
        </w:tabs>
        <w:ind w:left="1440" w:hanging="360"/>
      </w:pPr>
    </w:lvl>
    <w:lvl w:ilvl="2" w:tplc="64A21DAA" w:tentative="1">
      <w:start w:val="1"/>
      <w:numFmt w:val="decimal"/>
      <w:lvlText w:val="%3."/>
      <w:lvlJc w:val="left"/>
      <w:pPr>
        <w:tabs>
          <w:tab w:val="num" w:pos="2160"/>
        </w:tabs>
        <w:ind w:left="2160" w:hanging="360"/>
      </w:pPr>
    </w:lvl>
    <w:lvl w:ilvl="3" w:tplc="7422D0EA" w:tentative="1">
      <w:start w:val="1"/>
      <w:numFmt w:val="decimal"/>
      <w:lvlText w:val="%4."/>
      <w:lvlJc w:val="left"/>
      <w:pPr>
        <w:tabs>
          <w:tab w:val="num" w:pos="2880"/>
        </w:tabs>
        <w:ind w:left="2880" w:hanging="360"/>
      </w:pPr>
    </w:lvl>
    <w:lvl w:ilvl="4" w:tplc="4924364C" w:tentative="1">
      <w:start w:val="1"/>
      <w:numFmt w:val="decimal"/>
      <w:lvlText w:val="%5."/>
      <w:lvlJc w:val="left"/>
      <w:pPr>
        <w:tabs>
          <w:tab w:val="num" w:pos="3600"/>
        </w:tabs>
        <w:ind w:left="3600" w:hanging="360"/>
      </w:pPr>
    </w:lvl>
    <w:lvl w:ilvl="5" w:tplc="5388F3C2" w:tentative="1">
      <w:start w:val="1"/>
      <w:numFmt w:val="decimal"/>
      <w:lvlText w:val="%6."/>
      <w:lvlJc w:val="left"/>
      <w:pPr>
        <w:tabs>
          <w:tab w:val="num" w:pos="4320"/>
        </w:tabs>
        <w:ind w:left="4320" w:hanging="360"/>
      </w:pPr>
    </w:lvl>
    <w:lvl w:ilvl="6" w:tplc="17686DB4" w:tentative="1">
      <w:start w:val="1"/>
      <w:numFmt w:val="decimal"/>
      <w:lvlText w:val="%7."/>
      <w:lvlJc w:val="left"/>
      <w:pPr>
        <w:tabs>
          <w:tab w:val="num" w:pos="5040"/>
        </w:tabs>
        <w:ind w:left="5040" w:hanging="360"/>
      </w:pPr>
    </w:lvl>
    <w:lvl w:ilvl="7" w:tplc="27A09A88" w:tentative="1">
      <w:start w:val="1"/>
      <w:numFmt w:val="decimal"/>
      <w:lvlText w:val="%8."/>
      <w:lvlJc w:val="left"/>
      <w:pPr>
        <w:tabs>
          <w:tab w:val="num" w:pos="5760"/>
        </w:tabs>
        <w:ind w:left="5760" w:hanging="360"/>
      </w:pPr>
    </w:lvl>
    <w:lvl w:ilvl="8" w:tplc="CC268076" w:tentative="1">
      <w:start w:val="1"/>
      <w:numFmt w:val="decimal"/>
      <w:lvlText w:val="%9."/>
      <w:lvlJc w:val="left"/>
      <w:pPr>
        <w:tabs>
          <w:tab w:val="num" w:pos="6480"/>
        </w:tabs>
        <w:ind w:left="6480" w:hanging="360"/>
      </w:pPr>
    </w:lvl>
  </w:abstractNum>
  <w:abstractNum w:abstractNumId="23" w15:restartNumberingAfterBreak="0">
    <w:nsid w:val="75AA4B1A"/>
    <w:multiLevelType w:val="hybridMultilevel"/>
    <w:tmpl w:val="028E6578"/>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4" w15:restartNumberingAfterBreak="0">
    <w:nsid w:val="77A55456"/>
    <w:multiLevelType w:val="hybridMultilevel"/>
    <w:tmpl w:val="EDDCCB1C"/>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16cid:durableId="1696417388">
    <w:abstractNumId w:val="22"/>
  </w:num>
  <w:num w:numId="2" w16cid:durableId="1066537913">
    <w:abstractNumId w:val="6"/>
  </w:num>
  <w:num w:numId="3" w16cid:durableId="552035298">
    <w:abstractNumId w:val="1"/>
  </w:num>
  <w:num w:numId="4" w16cid:durableId="1075586919">
    <w:abstractNumId w:val="5"/>
  </w:num>
  <w:num w:numId="5" w16cid:durableId="2104035880">
    <w:abstractNumId w:val="2"/>
  </w:num>
  <w:num w:numId="6" w16cid:durableId="970358206">
    <w:abstractNumId w:val="3"/>
  </w:num>
  <w:num w:numId="7" w16cid:durableId="646786773">
    <w:abstractNumId w:val="21"/>
  </w:num>
  <w:num w:numId="8" w16cid:durableId="1779064876">
    <w:abstractNumId w:val="24"/>
  </w:num>
  <w:num w:numId="9" w16cid:durableId="2146727668">
    <w:abstractNumId w:val="7"/>
  </w:num>
  <w:num w:numId="10" w16cid:durableId="654797208">
    <w:abstractNumId w:val="23"/>
  </w:num>
  <w:num w:numId="11" w16cid:durableId="410278338">
    <w:abstractNumId w:val="0"/>
  </w:num>
  <w:num w:numId="12" w16cid:durableId="1431076178">
    <w:abstractNumId w:val="8"/>
  </w:num>
  <w:num w:numId="13" w16cid:durableId="1008293945">
    <w:abstractNumId w:val="20"/>
  </w:num>
  <w:num w:numId="14" w16cid:durableId="1933315460">
    <w:abstractNumId w:val="10"/>
  </w:num>
  <w:num w:numId="15" w16cid:durableId="313993019">
    <w:abstractNumId w:val="12"/>
  </w:num>
  <w:num w:numId="16" w16cid:durableId="1187409982">
    <w:abstractNumId w:val="18"/>
  </w:num>
  <w:num w:numId="17" w16cid:durableId="1173376738">
    <w:abstractNumId w:val="9"/>
  </w:num>
  <w:num w:numId="18" w16cid:durableId="2066491516">
    <w:abstractNumId w:val="16"/>
  </w:num>
  <w:num w:numId="19" w16cid:durableId="1312515802">
    <w:abstractNumId w:val="4"/>
  </w:num>
  <w:num w:numId="20" w16cid:durableId="396704816">
    <w:abstractNumId w:val="15"/>
  </w:num>
  <w:num w:numId="21" w16cid:durableId="726800949">
    <w:abstractNumId w:val="19"/>
  </w:num>
  <w:num w:numId="22" w16cid:durableId="713576080">
    <w:abstractNumId w:val="14"/>
  </w:num>
  <w:num w:numId="23" w16cid:durableId="908543053">
    <w:abstractNumId w:val="17"/>
  </w:num>
  <w:num w:numId="24" w16cid:durableId="1354115489">
    <w:abstractNumId w:val="13"/>
  </w:num>
  <w:num w:numId="25" w16cid:durableId="3866144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C51"/>
    <w:rsid w:val="000072AE"/>
    <w:rsid w:val="00030E97"/>
    <w:rsid w:val="00050A1C"/>
    <w:rsid w:val="0005471C"/>
    <w:rsid w:val="0006158B"/>
    <w:rsid w:val="00066A0C"/>
    <w:rsid w:val="000847F2"/>
    <w:rsid w:val="0008648C"/>
    <w:rsid w:val="00090D8B"/>
    <w:rsid w:val="000A4644"/>
    <w:rsid w:val="000B1B84"/>
    <w:rsid w:val="000B2321"/>
    <w:rsid w:val="000B7BE4"/>
    <w:rsid w:val="000C4C21"/>
    <w:rsid w:val="000D1814"/>
    <w:rsid w:val="000D2096"/>
    <w:rsid w:val="000E219E"/>
    <w:rsid w:val="000E3050"/>
    <w:rsid w:val="000F1AF5"/>
    <w:rsid w:val="000F4FF8"/>
    <w:rsid w:val="000F55E7"/>
    <w:rsid w:val="000F6AE5"/>
    <w:rsid w:val="00103830"/>
    <w:rsid w:val="00114868"/>
    <w:rsid w:val="00116C53"/>
    <w:rsid w:val="0013015B"/>
    <w:rsid w:val="001408AD"/>
    <w:rsid w:val="00147E85"/>
    <w:rsid w:val="00150069"/>
    <w:rsid w:val="0015654A"/>
    <w:rsid w:val="00156FE0"/>
    <w:rsid w:val="001613A8"/>
    <w:rsid w:val="00164D65"/>
    <w:rsid w:val="00165BD4"/>
    <w:rsid w:val="00176B70"/>
    <w:rsid w:val="00184713"/>
    <w:rsid w:val="00197F8F"/>
    <w:rsid w:val="001A0CB2"/>
    <w:rsid w:val="001C3B0E"/>
    <w:rsid w:val="001D1156"/>
    <w:rsid w:val="001D308D"/>
    <w:rsid w:val="001D5683"/>
    <w:rsid w:val="001D6256"/>
    <w:rsid w:val="001E632E"/>
    <w:rsid w:val="001E76D6"/>
    <w:rsid w:val="001F0B6E"/>
    <w:rsid w:val="0020034E"/>
    <w:rsid w:val="002032A6"/>
    <w:rsid w:val="00223509"/>
    <w:rsid w:val="0022429E"/>
    <w:rsid w:val="00226BF3"/>
    <w:rsid w:val="00231E19"/>
    <w:rsid w:val="00242706"/>
    <w:rsid w:val="002453D2"/>
    <w:rsid w:val="00246EF0"/>
    <w:rsid w:val="0025300D"/>
    <w:rsid w:val="00253E9F"/>
    <w:rsid w:val="00256AB6"/>
    <w:rsid w:val="00270C55"/>
    <w:rsid w:val="0028603D"/>
    <w:rsid w:val="002912B1"/>
    <w:rsid w:val="002A6C0F"/>
    <w:rsid w:val="002B100F"/>
    <w:rsid w:val="002B343C"/>
    <w:rsid w:val="002C6A9B"/>
    <w:rsid w:val="002D5D75"/>
    <w:rsid w:val="002E4A01"/>
    <w:rsid w:val="002E65A0"/>
    <w:rsid w:val="002F3AE4"/>
    <w:rsid w:val="002F6C69"/>
    <w:rsid w:val="0031537C"/>
    <w:rsid w:val="0034044F"/>
    <w:rsid w:val="003409F3"/>
    <w:rsid w:val="00343BFC"/>
    <w:rsid w:val="0034653C"/>
    <w:rsid w:val="00350FA6"/>
    <w:rsid w:val="003546CE"/>
    <w:rsid w:val="0036498D"/>
    <w:rsid w:val="00364B8C"/>
    <w:rsid w:val="00372CA3"/>
    <w:rsid w:val="00373884"/>
    <w:rsid w:val="00380E7A"/>
    <w:rsid w:val="00384359"/>
    <w:rsid w:val="00384E45"/>
    <w:rsid w:val="00391A0C"/>
    <w:rsid w:val="003939F6"/>
    <w:rsid w:val="0039642E"/>
    <w:rsid w:val="003A3AD0"/>
    <w:rsid w:val="003A706F"/>
    <w:rsid w:val="003A7148"/>
    <w:rsid w:val="003A7329"/>
    <w:rsid w:val="003B32CD"/>
    <w:rsid w:val="003B5BAB"/>
    <w:rsid w:val="003D7253"/>
    <w:rsid w:val="0041667C"/>
    <w:rsid w:val="0041782F"/>
    <w:rsid w:val="00427175"/>
    <w:rsid w:val="00427643"/>
    <w:rsid w:val="00440283"/>
    <w:rsid w:val="00450BD2"/>
    <w:rsid w:val="00460340"/>
    <w:rsid w:val="004614E7"/>
    <w:rsid w:val="00472894"/>
    <w:rsid w:val="00473E5C"/>
    <w:rsid w:val="00480224"/>
    <w:rsid w:val="00495331"/>
    <w:rsid w:val="004B0D5A"/>
    <w:rsid w:val="004B5B6C"/>
    <w:rsid w:val="004C7574"/>
    <w:rsid w:val="004D1792"/>
    <w:rsid w:val="004D2A94"/>
    <w:rsid w:val="004D5F7C"/>
    <w:rsid w:val="004E629B"/>
    <w:rsid w:val="004F5232"/>
    <w:rsid w:val="00505D14"/>
    <w:rsid w:val="00535F1B"/>
    <w:rsid w:val="00536759"/>
    <w:rsid w:val="005418A9"/>
    <w:rsid w:val="00562FED"/>
    <w:rsid w:val="005650CA"/>
    <w:rsid w:val="005927FD"/>
    <w:rsid w:val="00592DE9"/>
    <w:rsid w:val="00596725"/>
    <w:rsid w:val="005A176A"/>
    <w:rsid w:val="005B57E8"/>
    <w:rsid w:val="005D533B"/>
    <w:rsid w:val="005D5753"/>
    <w:rsid w:val="005E721D"/>
    <w:rsid w:val="005F20E2"/>
    <w:rsid w:val="005F5A28"/>
    <w:rsid w:val="00615264"/>
    <w:rsid w:val="00625FCF"/>
    <w:rsid w:val="00633676"/>
    <w:rsid w:val="00633ACA"/>
    <w:rsid w:val="00636327"/>
    <w:rsid w:val="006373DA"/>
    <w:rsid w:val="00663376"/>
    <w:rsid w:val="00665F7F"/>
    <w:rsid w:val="006712C0"/>
    <w:rsid w:val="006721DC"/>
    <w:rsid w:val="00677DA9"/>
    <w:rsid w:val="00682FE1"/>
    <w:rsid w:val="0068438E"/>
    <w:rsid w:val="0069449B"/>
    <w:rsid w:val="006A14B4"/>
    <w:rsid w:val="006A55B2"/>
    <w:rsid w:val="006C0B54"/>
    <w:rsid w:val="006C1EA5"/>
    <w:rsid w:val="006C40B6"/>
    <w:rsid w:val="006C71F1"/>
    <w:rsid w:val="006D2037"/>
    <w:rsid w:val="006D2386"/>
    <w:rsid w:val="006D25DD"/>
    <w:rsid w:val="006D2AF1"/>
    <w:rsid w:val="006D69BB"/>
    <w:rsid w:val="006E3110"/>
    <w:rsid w:val="006F26D1"/>
    <w:rsid w:val="006F430C"/>
    <w:rsid w:val="00700076"/>
    <w:rsid w:val="007056B9"/>
    <w:rsid w:val="00726231"/>
    <w:rsid w:val="00735C45"/>
    <w:rsid w:val="00737DCF"/>
    <w:rsid w:val="0074433E"/>
    <w:rsid w:val="00757749"/>
    <w:rsid w:val="00766F6D"/>
    <w:rsid w:val="007A3701"/>
    <w:rsid w:val="007A3A9A"/>
    <w:rsid w:val="007B09EB"/>
    <w:rsid w:val="007D4D58"/>
    <w:rsid w:val="007D6448"/>
    <w:rsid w:val="007E0D3D"/>
    <w:rsid w:val="007E2F70"/>
    <w:rsid w:val="007F232A"/>
    <w:rsid w:val="007F5214"/>
    <w:rsid w:val="00810759"/>
    <w:rsid w:val="0082158D"/>
    <w:rsid w:val="00824A42"/>
    <w:rsid w:val="0083366B"/>
    <w:rsid w:val="008401B3"/>
    <w:rsid w:val="00841546"/>
    <w:rsid w:val="008746A8"/>
    <w:rsid w:val="00874A49"/>
    <w:rsid w:val="00887292"/>
    <w:rsid w:val="00896F1A"/>
    <w:rsid w:val="00896F65"/>
    <w:rsid w:val="00897AB0"/>
    <w:rsid w:val="008B274C"/>
    <w:rsid w:val="008B49A0"/>
    <w:rsid w:val="008C2218"/>
    <w:rsid w:val="008D3332"/>
    <w:rsid w:val="008E3DA4"/>
    <w:rsid w:val="008E5439"/>
    <w:rsid w:val="008F44DE"/>
    <w:rsid w:val="008F67D6"/>
    <w:rsid w:val="00916819"/>
    <w:rsid w:val="00926582"/>
    <w:rsid w:val="00926BFA"/>
    <w:rsid w:val="00926F51"/>
    <w:rsid w:val="00931186"/>
    <w:rsid w:val="00933B37"/>
    <w:rsid w:val="00945370"/>
    <w:rsid w:val="009573DD"/>
    <w:rsid w:val="0097629A"/>
    <w:rsid w:val="009838AA"/>
    <w:rsid w:val="0098450C"/>
    <w:rsid w:val="00992770"/>
    <w:rsid w:val="0099609D"/>
    <w:rsid w:val="00996E39"/>
    <w:rsid w:val="009A4490"/>
    <w:rsid w:val="009A453C"/>
    <w:rsid w:val="009A5878"/>
    <w:rsid w:val="009A76A8"/>
    <w:rsid w:val="009B1DAC"/>
    <w:rsid w:val="009B4EF0"/>
    <w:rsid w:val="009C01C6"/>
    <w:rsid w:val="009C7167"/>
    <w:rsid w:val="009D7527"/>
    <w:rsid w:val="009E67EA"/>
    <w:rsid w:val="00A10123"/>
    <w:rsid w:val="00A17CC2"/>
    <w:rsid w:val="00A2413E"/>
    <w:rsid w:val="00A273DC"/>
    <w:rsid w:val="00A36CF6"/>
    <w:rsid w:val="00A4295E"/>
    <w:rsid w:val="00A46F11"/>
    <w:rsid w:val="00A52EE1"/>
    <w:rsid w:val="00A5516C"/>
    <w:rsid w:val="00A57FDC"/>
    <w:rsid w:val="00A635F7"/>
    <w:rsid w:val="00A706F4"/>
    <w:rsid w:val="00A744DD"/>
    <w:rsid w:val="00A84D57"/>
    <w:rsid w:val="00A94AA1"/>
    <w:rsid w:val="00A979DB"/>
    <w:rsid w:val="00AA25BD"/>
    <w:rsid w:val="00AA4423"/>
    <w:rsid w:val="00AA4B45"/>
    <w:rsid w:val="00AA5022"/>
    <w:rsid w:val="00AB7A9D"/>
    <w:rsid w:val="00AC469B"/>
    <w:rsid w:val="00AD2A57"/>
    <w:rsid w:val="00AE6511"/>
    <w:rsid w:val="00B048BF"/>
    <w:rsid w:val="00B12266"/>
    <w:rsid w:val="00B13CDC"/>
    <w:rsid w:val="00B178FB"/>
    <w:rsid w:val="00B22E6A"/>
    <w:rsid w:val="00B33AE4"/>
    <w:rsid w:val="00B34D06"/>
    <w:rsid w:val="00B36D8F"/>
    <w:rsid w:val="00B47467"/>
    <w:rsid w:val="00B51076"/>
    <w:rsid w:val="00B57F1D"/>
    <w:rsid w:val="00B67E0E"/>
    <w:rsid w:val="00B71D17"/>
    <w:rsid w:val="00B742CD"/>
    <w:rsid w:val="00B776D1"/>
    <w:rsid w:val="00B80BE4"/>
    <w:rsid w:val="00B93154"/>
    <w:rsid w:val="00B93A27"/>
    <w:rsid w:val="00B97AA9"/>
    <w:rsid w:val="00BA505C"/>
    <w:rsid w:val="00BB7767"/>
    <w:rsid w:val="00BC67CC"/>
    <w:rsid w:val="00BD63C0"/>
    <w:rsid w:val="00BE36C3"/>
    <w:rsid w:val="00BE7F8A"/>
    <w:rsid w:val="00C05DD2"/>
    <w:rsid w:val="00C06B73"/>
    <w:rsid w:val="00C27957"/>
    <w:rsid w:val="00C3167B"/>
    <w:rsid w:val="00C32174"/>
    <w:rsid w:val="00C44B22"/>
    <w:rsid w:val="00C76781"/>
    <w:rsid w:val="00C803C5"/>
    <w:rsid w:val="00CA7692"/>
    <w:rsid w:val="00CC0448"/>
    <w:rsid w:val="00CD05A6"/>
    <w:rsid w:val="00CE072E"/>
    <w:rsid w:val="00CE7591"/>
    <w:rsid w:val="00D07428"/>
    <w:rsid w:val="00D17C51"/>
    <w:rsid w:val="00D25200"/>
    <w:rsid w:val="00D27320"/>
    <w:rsid w:val="00D30C25"/>
    <w:rsid w:val="00D325BC"/>
    <w:rsid w:val="00D33B90"/>
    <w:rsid w:val="00D433A1"/>
    <w:rsid w:val="00D47896"/>
    <w:rsid w:val="00D53080"/>
    <w:rsid w:val="00D85E10"/>
    <w:rsid w:val="00D955B5"/>
    <w:rsid w:val="00D97876"/>
    <w:rsid w:val="00DA394A"/>
    <w:rsid w:val="00DA39E3"/>
    <w:rsid w:val="00DA4D96"/>
    <w:rsid w:val="00DB1896"/>
    <w:rsid w:val="00DB6A51"/>
    <w:rsid w:val="00DB7C1F"/>
    <w:rsid w:val="00DC00F9"/>
    <w:rsid w:val="00DC04E6"/>
    <w:rsid w:val="00DE236D"/>
    <w:rsid w:val="00DF3316"/>
    <w:rsid w:val="00E068ED"/>
    <w:rsid w:val="00E06BCD"/>
    <w:rsid w:val="00E11E4D"/>
    <w:rsid w:val="00E13BB1"/>
    <w:rsid w:val="00E1532B"/>
    <w:rsid w:val="00E325D7"/>
    <w:rsid w:val="00E32BD0"/>
    <w:rsid w:val="00E34CB4"/>
    <w:rsid w:val="00E52A59"/>
    <w:rsid w:val="00E64CA3"/>
    <w:rsid w:val="00E677FE"/>
    <w:rsid w:val="00E7597A"/>
    <w:rsid w:val="00E8211D"/>
    <w:rsid w:val="00E843DF"/>
    <w:rsid w:val="00E85B70"/>
    <w:rsid w:val="00E85FD1"/>
    <w:rsid w:val="00E929D4"/>
    <w:rsid w:val="00EB0BDA"/>
    <w:rsid w:val="00EB662A"/>
    <w:rsid w:val="00EC1130"/>
    <w:rsid w:val="00ED37FE"/>
    <w:rsid w:val="00F00A43"/>
    <w:rsid w:val="00F0346E"/>
    <w:rsid w:val="00F13A18"/>
    <w:rsid w:val="00F173DD"/>
    <w:rsid w:val="00F43FE3"/>
    <w:rsid w:val="00F45747"/>
    <w:rsid w:val="00F64F25"/>
    <w:rsid w:val="00F73A55"/>
    <w:rsid w:val="00F76EAD"/>
    <w:rsid w:val="00FA6CB0"/>
    <w:rsid w:val="00FA7A17"/>
    <w:rsid w:val="00FB2849"/>
    <w:rsid w:val="00FC0916"/>
    <w:rsid w:val="00FD4E2F"/>
    <w:rsid w:val="00FE06EC"/>
    <w:rsid w:val="00FE2B53"/>
    <w:rsid w:val="00FE657C"/>
  </w:rsids>
  <m:mathPr>
    <m:mathFont m:val="Cambria Math"/>
    <m:brkBin m:val="before"/>
    <m:brkBinSub m:val="--"/>
    <m:smallFrac m:val="0"/>
    <m:dispDef/>
    <m:lMargin m:val="0"/>
    <m:rMargin m:val="0"/>
    <m:defJc m:val="centerGroup"/>
    <m:wrapIndent m:val="1440"/>
    <m:intLim m:val="subSup"/>
    <m:naryLim m:val="undOvr"/>
  </m:mathPr>
  <w:themeFontLang w:val="en-HK"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69782"/>
  <w15:chartTrackingRefBased/>
  <w15:docId w15:val="{5330BE07-878C-46FA-A20C-09B10FF6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0E2"/>
  </w:style>
  <w:style w:type="paragraph" w:styleId="1">
    <w:name w:val="heading 1"/>
    <w:basedOn w:val="a"/>
    <w:link w:val="10"/>
    <w:uiPriority w:val="9"/>
    <w:qFormat/>
    <w:rsid w:val="004B0D5A"/>
    <w:pPr>
      <w:widowControl/>
      <w:spacing w:before="100" w:beforeAutospacing="1" w:after="100" w:afterAutospacing="1"/>
      <w:outlineLvl w:val="0"/>
    </w:pPr>
    <w:rPr>
      <w:rFonts w:ascii="Times New Roman" w:eastAsia="Times New Roman" w:hAnsi="Times New Roman" w:cs="Times New Roman"/>
      <w:b/>
      <w:bCs/>
      <w:kern w:val="36"/>
      <w:sz w:val="48"/>
      <w:szCs w:val="48"/>
      <w:lang w:val="en-HK"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C51"/>
    <w:pPr>
      <w:ind w:leftChars="200" w:left="480"/>
    </w:pPr>
  </w:style>
  <w:style w:type="table" w:styleId="a4">
    <w:name w:val="Table Grid"/>
    <w:basedOn w:val="a1"/>
    <w:uiPriority w:val="39"/>
    <w:rsid w:val="00D17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F3AE4"/>
    <w:pPr>
      <w:tabs>
        <w:tab w:val="center" w:pos="4513"/>
        <w:tab w:val="right" w:pos="9026"/>
      </w:tabs>
    </w:pPr>
  </w:style>
  <w:style w:type="character" w:customStyle="1" w:styleId="a6">
    <w:name w:val="頁首 字元"/>
    <w:basedOn w:val="a0"/>
    <w:link w:val="a5"/>
    <w:uiPriority w:val="99"/>
    <w:rsid w:val="002F3AE4"/>
  </w:style>
  <w:style w:type="paragraph" w:styleId="a7">
    <w:name w:val="footer"/>
    <w:basedOn w:val="a"/>
    <w:link w:val="a8"/>
    <w:uiPriority w:val="99"/>
    <w:unhideWhenUsed/>
    <w:rsid w:val="002F3AE4"/>
    <w:pPr>
      <w:tabs>
        <w:tab w:val="center" w:pos="4513"/>
        <w:tab w:val="right" w:pos="9026"/>
      </w:tabs>
    </w:pPr>
  </w:style>
  <w:style w:type="character" w:customStyle="1" w:styleId="a8">
    <w:name w:val="頁尾 字元"/>
    <w:basedOn w:val="a0"/>
    <w:link w:val="a7"/>
    <w:uiPriority w:val="99"/>
    <w:rsid w:val="002F3AE4"/>
  </w:style>
  <w:style w:type="character" w:styleId="a9">
    <w:name w:val="page number"/>
    <w:basedOn w:val="a0"/>
    <w:uiPriority w:val="99"/>
    <w:semiHidden/>
    <w:unhideWhenUsed/>
    <w:rsid w:val="00E34CB4"/>
  </w:style>
  <w:style w:type="character" w:styleId="aa">
    <w:name w:val="Hyperlink"/>
    <w:basedOn w:val="a0"/>
    <w:uiPriority w:val="99"/>
    <w:unhideWhenUsed/>
    <w:rsid w:val="00B742CD"/>
    <w:rPr>
      <w:color w:val="0563C1" w:themeColor="hyperlink"/>
      <w:u w:val="single"/>
    </w:rPr>
  </w:style>
  <w:style w:type="paragraph" w:styleId="Web">
    <w:name w:val="Normal (Web)"/>
    <w:basedOn w:val="a"/>
    <w:uiPriority w:val="99"/>
    <w:unhideWhenUsed/>
    <w:rsid w:val="00B742CD"/>
    <w:pPr>
      <w:widowControl/>
      <w:spacing w:before="100" w:beforeAutospacing="1" w:after="100" w:afterAutospacing="1"/>
    </w:pPr>
    <w:rPr>
      <w:rFonts w:ascii="Times New Roman" w:eastAsia="Times New Roman" w:hAnsi="Times New Roman" w:cs="Times New Roman"/>
      <w:kern w:val="0"/>
      <w:szCs w:val="24"/>
      <w:lang w:val="en-HK" w:eastAsia="zh-CN"/>
    </w:rPr>
  </w:style>
  <w:style w:type="character" w:styleId="ab">
    <w:name w:val="Unresolved Mention"/>
    <w:basedOn w:val="a0"/>
    <w:uiPriority w:val="99"/>
    <w:semiHidden/>
    <w:unhideWhenUsed/>
    <w:rsid w:val="00C32174"/>
    <w:rPr>
      <w:color w:val="605E5C"/>
      <w:shd w:val="clear" w:color="auto" w:fill="E1DFDD"/>
    </w:rPr>
  </w:style>
  <w:style w:type="character" w:customStyle="1" w:styleId="10">
    <w:name w:val="標題 1 字元"/>
    <w:basedOn w:val="a0"/>
    <w:link w:val="1"/>
    <w:uiPriority w:val="9"/>
    <w:rsid w:val="004B0D5A"/>
    <w:rPr>
      <w:rFonts w:ascii="Times New Roman" w:eastAsia="Times New Roman" w:hAnsi="Times New Roman" w:cs="Times New Roman"/>
      <w:b/>
      <w:bCs/>
      <w:kern w:val="36"/>
      <w:sz w:val="48"/>
      <w:szCs w:val="48"/>
      <w:lang w:val="en-HK" w:eastAsia="zh-CN"/>
    </w:rPr>
  </w:style>
  <w:style w:type="character" w:styleId="ac">
    <w:name w:val="FollowedHyperlink"/>
    <w:basedOn w:val="a0"/>
    <w:uiPriority w:val="99"/>
    <w:semiHidden/>
    <w:unhideWhenUsed/>
    <w:rsid w:val="002B10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300803">
      <w:bodyDiv w:val="1"/>
      <w:marLeft w:val="0"/>
      <w:marRight w:val="0"/>
      <w:marTop w:val="0"/>
      <w:marBottom w:val="0"/>
      <w:divBdr>
        <w:top w:val="none" w:sz="0" w:space="0" w:color="auto"/>
        <w:left w:val="none" w:sz="0" w:space="0" w:color="auto"/>
        <w:bottom w:val="none" w:sz="0" w:space="0" w:color="auto"/>
        <w:right w:val="none" w:sz="0" w:space="0" w:color="auto"/>
      </w:divBdr>
    </w:div>
    <w:div w:id="106995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www.takungpao.com.hk/hongkong/text/2022/0607/728232.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www.hkma.gov.hk/chi/about-us/the-hkma-information-centre/exhibition-area/historical-timelin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akungpao.com.hk/hongkong/text/2022/0607/728232.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randhk.gov.hk/docs/default-source/factsheets/hong-kong-themes/2021-10-05/hong-kongs-role-in-the-national-14th-five-year-plan-c.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hkma.gov.hk/chi/about-us/the-hkma-information-centre/exhibition-area/historical-timeline/" TargetMode="External"/><Relationship Id="rId23" Type="http://schemas.openxmlformats.org/officeDocument/2006/relationships/header" Target="header3.xml"/><Relationship Id="rId10" Type="http://schemas.openxmlformats.org/officeDocument/2006/relationships/hyperlink" Target="https://www.brandhk.gov.hk/docs/default-source/factsheets/hong-kong-themes/2021-10-05/hong-kongs-role-in-the-national-14th-five-year-plan-c.pdf"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7c888565-292f-4b60-a4c3-978be975df1a" xsi:nil="true"/>
    <lcf76f155ced4ddcb4097134ff3c332f xmlns="7c888565-292f-4b60-a4c3-978be975df1a">
      <Terms xmlns="http://schemas.microsoft.com/office/infopath/2007/PartnerControls"/>
    </lcf76f155ced4ddcb4097134ff3c332f>
    <TaxCatchAll xmlns="a67ca032-99e1-499e-a335-21cedd256a5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6AED26EDD48549808C35B334771AFF" ma:contentTypeVersion="19" ma:contentTypeDescription="Create a new document." ma:contentTypeScope="" ma:versionID="d4d588da712717495de59ac36c95dd8d">
  <xsd:schema xmlns:xsd="http://www.w3.org/2001/XMLSchema" xmlns:xs="http://www.w3.org/2001/XMLSchema" xmlns:p="http://schemas.microsoft.com/office/2006/metadata/properties" xmlns:ns2="7c888565-292f-4b60-a4c3-978be975df1a" xmlns:ns3="a67ca032-99e1-499e-a335-21cedd256a52" targetNamespace="http://schemas.microsoft.com/office/2006/metadata/properties" ma:root="true" ma:fieldsID="a02e80818cac82392bff2f497c913b9d" ns2:_="" ns3:_="">
    <xsd:import namespace="7c888565-292f-4b60-a4c3-978be975df1a"/>
    <xsd:import namespace="a67ca032-99e1-499e-a335-21cedd256a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88565-292f-4b60-a4c3-978be975d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5d5784a-827d-4306-a51d-6f1b4b9e6b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7ca032-99e1-499e-a335-21cedd256a52"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934b552b-2268-4134-bd04-92e881359c7f}" ma:internalName="TaxCatchAll" ma:showField="CatchAllData" ma:web="a67ca032-99e1-499e-a335-21cedd256a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46BC62-BA9E-4610-8C1D-04C5E5FF9D76}">
  <ds:schemaRefs>
    <ds:schemaRef ds:uri="http://schemas.microsoft.com/office/2006/metadata/properties"/>
    <ds:schemaRef ds:uri="http://schemas.microsoft.com/office/infopath/2007/PartnerControls"/>
    <ds:schemaRef ds:uri="7c888565-292f-4b60-a4c3-978be975df1a"/>
  </ds:schemaRefs>
</ds:datastoreItem>
</file>

<file path=customXml/itemProps2.xml><?xml version="1.0" encoding="utf-8"?>
<ds:datastoreItem xmlns:ds="http://schemas.openxmlformats.org/officeDocument/2006/customXml" ds:itemID="{478BA57B-2345-4DF3-9ECC-598E29100BBB}"/>
</file>

<file path=customXml/itemProps3.xml><?xml version="1.0" encoding="utf-8"?>
<ds:datastoreItem xmlns:ds="http://schemas.openxmlformats.org/officeDocument/2006/customXml" ds:itemID="{A7B07C44-EAE1-4B80-923F-36426927B4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6</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Chan</dc:creator>
  <cp:keywords/>
  <dc:description/>
  <cp:lastModifiedBy>Jackson Lam</cp:lastModifiedBy>
  <cp:revision>263</cp:revision>
  <cp:lastPrinted>2022-09-09T02:41:00Z</cp:lastPrinted>
  <dcterms:created xsi:type="dcterms:W3CDTF">2021-07-23T04:04:00Z</dcterms:created>
  <dcterms:modified xsi:type="dcterms:W3CDTF">2022-09-09T02:42:00Z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0x010100B26AED26EDD48549808C35B334771AFF</vt:lpwstr>
  </property>
  <property fmtid="{D5CDD505-2E9C-101B-9397-08002B2CF9AE}" pid="3" name="Order">
    <vt:r8>18279900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