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72FF" w14:textId="77777777" w:rsidR="00280EAF" w:rsidRDefault="00280EAF" w:rsidP="00280EAF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14424824" w14:textId="77777777" w:rsidR="00926BD0" w:rsidRDefault="00926BD0" w:rsidP="00926BD0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4DD63D42" w14:textId="77777777" w:rsidR="00926BD0" w:rsidRPr="00584B2A" w:rsidRDefault="00926BD0" w:rsidP="00926BD0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課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題二</w:t>
      </w: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：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中國的經濟概況</w:t>
      </w:r>
    </w:p>
    <w:p w14:paraId="2EF8DEF3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84E84" wp14:editId="32C8D64D">
                <wp:simplePos x="0" y="0"/>
                <wp:positionH relativeFrom="column">
                  <wp:posOffset>4687900</wp:posOffset>
                </wp:positionH>
                <wp:positionV relativeFrom="paragraph">
                  <wp:posOffset>120700</wp:posOffset>
                </wp:positionV>
                <wp:extent cx="1664970" cy="201986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970" cy="2019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3297A" w14:textId="77777777" w:rsidR="00926BD0" w:rsidRPr="004906FE" w:rsidRDefault="00926BD0" w:rsidP="00926BD0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906FE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配合學習要點：</w:t>
                            </w:r>
                          </w:p>
                          <w:p w14:paraId="073B0B5C" w14:textId="77777777" w:rsidR="00926BD0" w:rsidRPr="004906FE" w:rsidRDefault="00926BD0" w:rsidP="00926BD0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讓學生認識中國的經濟發展水平及三大產業的發展趨勢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84E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9.15pt;margin-top:9.5pt;width:131.1pt;height:159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" filled="f" stroked="f" strokeweight=".5pt">
                <v:textbox>
                  <w:txbxContent>
                    <w:p w14:paraId="5063297A" w14:textId="77777777" w:rsidR="00926BD0" w:rsidRPr="004906FE" w:rsidRDefault="00926BD0" w:rsidP="00926BD0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 w:rsidRPr="004906FE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配合學習要點：</w:t>
                      </w:r>
                    </w:p>
                    <w:p w14:paraId="073B0B5C" w14:textId="77777777" w:rsidR="00926BD0" w:rsidRPr="004906FE" w:rsidRDefault="00926BD0" w:rsidP="00926BD0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讓學生認識中國的經濟發展水平及三大產業的發展趨勢</w:t>
                      </w:r>
                    </w:p>
                  </w:txbxContent>
                </v:textbox>
              </v:shape>
            </w:pict>
          </mc:Fallback>
        </mc:AlternateContent>
      </w:r>
    </w:p>
    <w:p w14:paraId="1C8DDF2E" w14:textId="77777777" w:rsidR="00926BD0" w:rsidRPr="00584B2A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VR全景圖體驗活動目標：</w:t>
      </w:r>
    </w:p>
    <w:p w14:paraId="09B7A575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同學透過觀察VR全景圖，探討：</w:t>
      </w:r>
    </w:p>
    <w:p w14:paraId="65532064" w14:textId="77777777" w:rsidR="00926BD0" w:rsidRDefault="00926BD0" w:rsidP="00926BD0">
      <w:pPr>
        <w:pStyle w:val="ListParagraph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中國三大產業的發展概況及趨勢</w:t>
      </w:r>
    </w:p>
    <w:p w14:paraId="410E8095" w14:textId="77777777" w:rsidR="00926BD0" w:rsidRDefault="00926BD0" w:rsidP="00926BD0">
      <w:pPr>
        <w:pStyle w:val="ListParagraph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三大產業如何結合和互補</w:t>
      </w:r>
    </w:p>
    <w:p w14:paraId="6467AF51" w14:textId="77777777" w:rsidR="00926BD0" w:rsidRDefault="00926BD0" w:rsidP="00926BD0">
      <w:pPr>
        <w:pStyle w:val="ListParagraph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中國經濟轉型的成果</w:t>
      </w:r>
    </w:p>
    <w:p w14:paraId="78BD926F" w14:textId="77777777" w:rsidR="00926BD0" w:rsidRPr="00470C27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1BA7AEA1" w14:textId="1DFECBE7" w:rsidR="00926BD0" w:rsidRPr="00584B2A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考察行程：</w:t>
      </w:r>
    </w:p>
    <w:p w14:paraId="0AE3052C" w14:textId="77777777" w:rsidR="00926BD0" w:rsidRPr="00584B2A" w:rsidRDefault="00926BD0" w:rsidP="00926BD0">
      <w:pPr>
        <w:adjustRightInd w:val="0"/>
        <w:snapToGrid w:val="0"/>
        <w:spacing w:line="259" w:lineRule="auto"/>
        <w:rPr>
          <w:rFonts w:ascii="DFKai-SB" w:eastAsia="DFKai-SB" w:hAnsi="DFKai-SB"/>
          <w:sz w:val="20"/>
          <w:szCs w:val="20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行程A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  <w:r w:rsidRPr="00584B2A">
        <w:rPr>
          <w:rFonts w:ascii="Microsoft JhengHei UI" w:eastAsia="Microsoft JhengHei UI" w:hAnsi="Microsoft JhengHei UI" w:hint="eastAsia"/>
          <w:szCs w:val="24"/>
        </w:rPr>
        <w:t>: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  <w:r>
        <w:rPr>
          <w:rFonts w:ascii="Microsoft JhengHei UI" w:eastAsia="Microsoft JhengHei UI" w:hAnsi="Microsoft JhengHei UI" w:hint="eastAsia"/>
          <w:szCs w:val="24"/>
        </w:rPr>
        <w:t xml:space="preserve">菜博士現代農業產業園 </w:t>
      </w:r>
      <w:r w:rsidRPr="00584B2A">
        <w:rPr>
          <w:rFonts w:ascii="Microsoft JhengHei UI" w:eastAsia="Microsoft JhengHei UI" w:hAnsi="Microsoft JhengHei UI" w:hint="eastAsia"/>
          <w:szCs w:val="24"/>
        </w:rPr>
        <w:t xml:space="preserve"> </w:t>
      </w:r>
      <w:r w:rsidRPr="00584B2A">
        <w:rPr>
          <w:rFonts w:ascii="Microsoft JhengHei UI" w:eastAsia="Microsoft JhengHei UI" w:hAnsi="Microsoft JhengHei UI"/>
          <w:szCs w:val="24"/>
        </w:rPr>
        <w:t xml:space="preserve">  </w:t>
      </w:r>
      <w:r>
        <w:rPr>
          <w:rFonts w:ascii="Microsoft JhengHei UI" w:eastAsia="Microsoft JhengHei UI" w:hAnsi="Microsoft JhengHei UI"/>
          <w:szCs w:val="24"/>
        </w:rPr>
        <w:t xml:space="preserve"> </w:t>
      </w:r>
      <w:r w:rsidRPr="00FC6044">
        <w:rPr>
          <w:rFonts w:ascii="DFKai-SB" w:eastAsia="DFKai-SB" w:hAnsi="DFKai-SB"/>
          <w:color w:val="FF0000"/>
          <w:sz w:val="20"/>
          <w:szCs w:val="20"/>
        </w:rPr>
        <w:t>(</w:t>
      </w:r>
      <w:r w:rsidRPr="00FC6044">
        <w:rPr>
          <w:rFonts w:ascii="DFKai-SB" w:eastAsia="DFKai-SB" w:hAnsi="DFKai-SB" w:hint="eastAsia"/>
          <w:color w:val="FF0000"/>
          <w:sz w:val="20"/>
          <w:szCs w:val="20"/>
        </w:rPr>
        <w:t>程度較淺)</w:t>
      </w:r>
      <w:r w:rsidRPr="00FC6044">
        <w:rPr>
          <w:rFonts w:ascii="Microsoft JhengHei UI" w:eastAsia="Microsoft JhengHei UI" w:hAnsi="Microsoft JhengHei UI"/>
          <w:color w:val="FF0000"/>
          <w:szCs w:val="24"/>
        </w:rPr>
        <w:t xml:space="preserve"> </w:t>
      </w:r>
    </w:p>
    <w:p w14:paraId="424A22AE" w14:textId="77777777" w:rsidR="00926BD0" w:rsidRPr="002C2E8E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2C2E8E">
        <w:rPr>
          <w:rFonts w:ascii="Microsoft JhengHei UI" w:eastAsia="Microsoft JhengHei UI" w:hAnsi="Microsoft JhengHei UI" w:hint="eastAsia"/>
          <w:szCs w:val="24"/>
        </w:rPr>
        <w:t>行程B</w:t>
      </w:r>
      <w:r w:rsidRPr="002C2E8E">
        <w:rPr>
          <w:rFonts w:ascii="Microsoft JhengHei UI" w:eastAsia="Microsoft JhengHei UI" w:hAnsi="Microsoft JhengHei UI"/>
          <w:szCs w:val="24"/>
        </w:rPr>
        <w:t xml:space="preserve"> </w:t>
      </w:r>
      <w:r w:rsidRPr="002C2E8E">
        <w:rPr>
          <w:rFonts w:ascii="Microsoft JhengHei UI" w:eastAsia="Microsoft JhengHei UI" w:hAnsi="Microsoft JhengHei UI" w:hint="eastAsia"/>
          <w:szCs w:val="24"/>
        </w:rPr>
        <w:t>:</w:t>
      </w:r>
      <w:r w:rsidRPr="002C2E8E">
        <w:rPr>
          <w:rFonts w:ascii="Microsoft JhengHei UI" w:eastAsia="Microsoft JhengHei UI" w:hAnsi="Microsoft JhengHei UI"/>
          <w:szCs w:val="24"/>
        </w:rPr>
        <w:t xml:space="preserve"> 深圳南山科技園區 </w:t>
      </w:r>
      <w:r>
        <w:rPr>
          <w:rFonts w:ascii="Microsoft JhengHei UI" w:eastAsia="Microsoft JhengHei UI" w:hAnsi="Microsoft JhengHei UI"/>
          <w:szCs w:val="24"/>
        </w:rPr>
        <w:t xml:space="preserve">        </w:t>
      </w:r>
      <w:r w:rsidRPr="006B2BAB">
        <w:rPr>
          <w:rFonts w:ascii="DFKai-SB" w:eastAsia="DFKai-SB" w:hAnsi="DFKai-SB"/>
          <w:color w:val="FF0000"/>
          <w:sz w:val="20"/>
          <w:szCs w:val="20"/>
        </w:rPr>
        <w:t>(</w:t>
      </w:r>
      <w:r w:rsidRPr="006B2BAB">
        <w:rPr>
          <w:rFonts w:ascii="DFKai-SB" w:eastAsia="DFKai-SB" w:hAnsi="DFKai-SB" w:hint="eastAsia"/>
          <w:color w:val="FF0000"/>
          <w:sz w:val="20"/>
          <w:szCs w:val="20"/>
        </w:rPr>
        <w:t>程度較深)</w:t>
      </w:r>
    </w:p>
    <w:p w14:paraId="312141CE" w14:textId="77777777" w:rsidR="00926BD0" w:rsidRPr="002C2E8E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2C2E8E">
        <w:rPr>
          <w:rFonts w:ascii="Microsoft JhengHei UI" w:eastAsia="Microsoft JhengHei UI" w:hAnsi="Microsoft JhengHei UI" w:hint="eastAsia"/>
          <w:szCs w:val="24"/>
        </w:rPr>
        <w:t>行程C</w:t>
      </w:r>
      <w:r w:rsidRPr="002C2E8E">
        <w:rPr>
          <w:rFonts w:ascii="Microsoft JhengHei UI" w:eastAsia="Microsoft JhengHei UI" w:hAnsi="Microsoft JhengHei UI"/>
          <w:szCs w:val="24"/>
        </w:rPr>
        <w:t xml:space="preserve"> </w:t>
      </w:r>
      <w:r w:rsidRPr="002C2E8E">
        <w:rPr>
          <w:rFonts w:ascii="Microsoft JhengHei UI" w:eastAsia="Microsoft JhengHei UI" w:hAnsi="Microsoft JhengHei UI" w:hint="eastAsia"/>
          <w:szCs w:val="24"/>
        </w:rPr>
        <w:t>:</w:t>
      </w:r>
      <w:r w:rsidRPr="002C2E8E">
        <w:rPr>
          <w:rFonts w:ascii="Microsoft JhengHei UI" w:eastAsia="Microsoft JhengHei UI" w:hAnsi="Microsoft JhengHei UI"/>
          <w:szCs w:val="24"/>
        </w:rPr>
        <w:t xml:space="preserve"> 深圳蛇口海上世界</w:t>
      </w:r>
      <w:r>
        <w:rPr>
          <w:rFonts w:ascii="Microsoft JhengHei UI" w:eastAsia="Microsoft JhengHei UI" w:hAnsi="Microsoft JhengHei UI" w:hint="eastAsia"/>
          <w:szCs w:val="24"/>
        </w:rPr>
        <w:t xml:space="preserve"> </w:t>
      </w:r>
      <w:r>
        <w:rPr>
          <w:rFonts w:ascii="Microsoft JhengHei UI" w:eastAsia="Microsoft JhengHei UI" w:hAnsi="Microsoft JhengHei UI"/>
          <w:szCs w:val="24"/>
        </w:rPr>
        <w:t xml:space="preserve">       </w:t>
      </w:r>
      <w:r w:rsidRPr="006B2BAB">
        <w:rPr>
          <w:rFonts w:ascii="DFKai-SB" w:eastAsia="DFKai-SB" w:hAnsi="DFKai-SB"/>
          <w:color w:val="FF0000"/>
          <w:sz w:val="20"/>
          <w:szCs w:val="20"/>
        </w:rPr>
        <w:t xml:space="preserve"> (</w:t>
      </w:r>
      <w:r w:rsidRPr="006B2BAB">
        <w:rPr>
          <w:rFonts w:ascii="DFKai-SB" w:eastAsia="DFKai-SB" w:hAnsi="DFKai-SB" w:hint="eastAsia"/>
          <w:color w:val="FF0000"/>
          <w:sz w:val="20"/>
          <w:szCs w:val="20"/>
        </w:rPr>
        <w:t>程度中等)</w:t>
      </w:r>
    </w:p>
    <w:p w14:paraId="63E65872" w14:textId="77777777" w:rsidR="00926BD0" w:rsidRPr="00584B2A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16DBFABD" w14:textId="26398DFD" w:rsidR="00926BD0" w:rsidRPr="00584B2A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584B2A">
        <w:rPr>
          <w:rFonts w:ascii="Microsoft JhengHei UI" w:eastAsia="Microsoft JhengHei UI" w:hAnsi="Microsoft JhengHei UI" w:cstheme="minorHAnsi"/>
          <w:b/>
          <w:bCs/>
          <w:szCs w:val="24"/>
        </w:rPr>
        <w:t>考察任務：</w:t>
      </w:r>
    </w:p>
    <w:p w14:paraId="102ED8AA" w14:textId="0908E3A7" w:rsidR="00926BD0" w:rsidRDefault="00926BD0" w:rsidP="00926BD0">
      <w:pPr>
        <w:pStyle w:val="ListParagraph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每組負責一條路線，進行考察</w:t>
      </w:r>
      <w:r w:rsidR="004C216C">
        <w:rPr>
          <w:rFonts w:ascii="Microsoft JhengHei UI" w:eastAsia="Microsoft JhengHei UI" w:hAnsi="Microsoft JhengHei UI" w:hint="eastAsia"/>
          <w:szCs w:val="24"/>
        </w:rPr>
        <w:t>；</w:t>
      </w:r>
    </w:p>
    <w:p w14:paraId="703AA77B" w14:textId="7A14ABE2" w:rsidR="00926BD0" w:rsidRDefault="00926BD0" w:rsidP="00926BD0">
      <w:pPr>
        <w:pStyle w:val="ListParagraph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進入考察點，根據指示，完成任務</w:t>
      </w:r>
      <w:r w:rsidR="004C216C">
        <w:rPr>
          <w:rFonts w:ascii="Microsoft JhengHei UI" w:eastAsia="Microsoft JhengHei UI" w:hAnsi="Microsoft JhengHei UI" w:hint="eastAsia"/>
          <w:szCs w:val="24"/>
        </w:rPr>
        <w:t>；</w:t>
      </w:r>
    </w:p>
    <w:p w14:paraId="1537FC98" w14:textId="08AC852A" w:rsidR="00926BD0" w:rsidRDefault="00926BD0" w:rsidP="00926BD0">
      <w:pPr>
        <w:pStyle w:val="ListParagraph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根據提示，進行小組討論</w:t>
      </w:r>
      <w:r w:rsidR="00493F15">
        <w:rPr>
          <w:rFonts w:ascii="Microsoft JhengHei UI" w:eastAsia="Microsoft JhengHei UI" w:hAnsi="Microsoft JhengHei UI" w:hint="eastAsia"/>
          <w:szCs w:val="24"/>
        </w:rPr>
        <w:t>。</w:t>
      </w:r>
    </w:p>
    <w:p w14:paraId="1FE1FDB5" w14:textId="77777777" w:rsidR="00926BD0" w:rsidRDefault="00926BD0" w:rsidP="00926BD0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</w:p>
    <w:p w14:paraId="3BCEBBDB" w14:textId="77777777" w:rsidR="00926BD0" w:rsidRDefault="00926BD0" w:rsidP="00926BD0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2123A" wp14:editId="5F121522">
                <wp:simplePos x="0" y="0"/>
                <wp:positionH relativeFrom="column">
                  <wp:posOffset>4779389</wp:posOffset>
                </wp:positionH>
                <wp:positionV relativeFrom="paragraph">
                  <wp:posOffset>2243</wp:posOffset>
                </wp:positionV>
                <wp:extent cx="1664970" cy="253166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970" cy="2531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2F7A52" w14:textId="77777777" w:rsidR="00926BD0" w:rsidRPr="004906FE" w:rsidRDefault="00926BD0" w:rsidP="00926BD0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906FE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 xml:space="preserve">教學要點 </w:t>
                            </w:r>
                            <w:r w:rsidRPr="004906FE"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5B749AF1" w14:textId="77777777" w:rsidR="00926BD0" w:rsidRDefault="00926BD0" w:rsidP="00926BD0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如有需要，可先複印全景圖考察指南，供學生參考</w:t>
                            </w:r>
                          </w:p>
                          <w:p w14:paraId="2368F2D5" w14:textId="77777777" w:rsidR="00926BD0" w:rsidRDefault="00926BD0" w:rsidP="00926BD0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C38A2B5" w14:textId="77777777" w:rsidR="00926BD0" w:rsidRDefault="00926BD0" w:rsidP="00926BD0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照顧學習差異:</w:t>
                            </w:r>
                          </w:p>
                          <w:p w14:paraId="73C6BE9C" w14:textId="77777777" w:rsidR="00926BD0" w:rsidRDefault="00926BD0" w:rsidP="00926BD0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三個考察行程的深淺程度有異，教師可按照學生的能力分派行程工作紙</w:t>
                            </w:r>
                          </w:p>
                          <w:p w14:paraId="2A8B641A" w14:textId="77777777" w:rsidR="00926BD0" w:rsidRDefault="00926BD0" w:rsidP="00926BD0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08C15FB" w14:textId="77777777" w:rsidR="00926BD0" w:rsidRDefault="00926BD0" w:rsidP="00926BD0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9342489" w14:textId="77777777" w:rsidR="00926BD0" w:rsidRPr="004906FE" w:rsidRDefault="00926BD0" w:rsidP="00926BD0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2123A" id="Text Box 5" o:spid="_x0000_s1027" type="#_x0000_t202" style="position:absolute;left:0;text-align:left;margin-left:376.35pt;margin-top:.2pt;width:131.1pt;height:199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" filled="f" stroked="f" strokeweight=".5pt">
                <v:textbox>
                  <w:txbxContent>
                    <w:p w14:paraId="7F2F7A52" w14:textId="77777777" w:rsidR="00926BD0" w:rsidRPr="004906FE" w:rsidRDefault="00926BD0" w:rsidP="00926BD0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 w:rsidRPr="004906FE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 xml:space="preserve">教學要點 </w:t>
                      </w:r>
                      <w:r w:rsidRPr="004906FE"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5B749AF1" w14:textId="77777777" w:rsidR="00926BD0" w:rsidRDefault="00926BD0" w:rsidP="00926BD0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如有需要，可先複印全景圖考察指南，供學生參考</w:t>
                      </w:r>
                    </w:p>
                    <w:p w14:paraId="2368F2D5" w14:textId="77777777" w:rsidR="00926BD0" w:rsidRDefault="00926BD0" w:rsidP="00926BD0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</w:p>
                    <w:p w14:paraId="0C38A2B5" w14:textId="77777777" w:rsidR="00926BD0" w:rsidRDefault="00926BD0" w:rsidP="00926BD0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照顧學習差異:</w:t>
                      </w:r>
                    </w:p>
                    <w:p w14:paraId="73C6BE9C" w14:textId="77777777" w:rsidR="00926BD0" w:rsidRDefault="00926BD0" w:rsidP="00926BD0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三個考察行程的深淺程度有異，教師可按照學生的能力分派行程工作紙</w:t>
                      </w:r>
                    </w:p>
                    <w:p w14:paraId="2A8B641A" w14:textId="77777777" w:rsidR="00926BD0" w:rsidRDefault="00926BD0" w:rsidP="00926BD0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</w:p>
                    <w:p w14:paraId="408C15FB" w14:textId="77777777" w:rsidR="00926BD0" w:rsidRDefault="00926BD0" w:rsidP="00926BD0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9342489" w14:textId="77777777" w:rsidR="00926BD0" w:rsidRPr="004906FE" w:rsidRDefault="00926BD0" w:rsidP="00926BD0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 UI" w:eastAsia="Microsoft JhengHei UI" w:hAnsi="Microsoft JhengHei UI" w:hint="eastAsia"/>
          <w:szCs w:val="24"/>
        </w:rPr>
        <w:t>小組討論時，需要：</w:t>
      </w:r>
    </w:p>
    <w:p w14:paraId="050995C2" w14:textId="0A33376D" w:rsidR="00926BD0" w:rsidRDefault="00926BD0" w:rsidP="00926BD0">
      <w:pPr>
        <w:pStyle w:val="ListParagraph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先觀看預習影片，</w:t>
      </w:r>
      <w:r w:rsidR="00863408">
        <w:rPr>
          <w:rFonts w:ascii="Microsoft JhengHei UI" w:eastAsia="Microsoft JhengHei UI" w:hAnsi="Microsoft JhengHei UI" w:hint="eastAsia"/>
          <w:szCs w:val="24"/>
        </w:rPr>
        <w:t>對</w:t>
      </w:r>
      <w:r>
        <w:rPr>
          <w:rFonts w:ascii="Microsoft JhengHei UI" w:eastAsia="Microsoft JhengHei UI" w:hAnsi="Microsoft JhengHei UI" w:hint="eastAsia"/>
          <w:szCs w:val="24"/>
        </w:rPr>
        <w:t>三條路線</w:t>
      </w:r>
      <w:r w:rsidR="00863408">
        <w:rPr>
          <w:rFonts w:ascii="Microsoft JhengHei UI" w:eastAsia="Microsoft JhengHei UI" w:hAnsi="Microsoft JhengHei UI" w:hint="eastAsia"/>
          <w:szCs w:val="24"/>
        </w:rPr>
        <w:t>有</w:t>
      </w:r>
      <w:r>
        <w:rPr>
          <w:rFonts w:ascii="Microsoft JhengHei UI" w:eastAsia="Microsoft JhengHei UI" w:hAnsi="Microsoft JhengHei UI" w:hint="eastAsia"/>
          <w:szCs w:val="24"/>
        </w:rPr>
        <w:t>基本知識</w:t>
      </w:r>
      <w:r w:rsidR="004C216C">
        <w:rPr>
          <w:rFonts w:ascii="Microsoft JhengHei UI" w:eastAsia="Microsoft JhengHei UI" w:hAnsi="Microsoft JhengHei UI" w:hint="eastAsia"/>
          <w:szCs w:val="24"/>
        </w:rPr>
        <w:t>；</w:t>
      </w:r>
    </w:p>
    <w:p w14:paraId="5BC2D4BE" w14:textId="69E212D5" w:rsidR="00926BD0" w:rsidRDefault="009A0657" w:rsidP="00926BD0">
      <w:pPr>
        <w:pStyle w:val="ListParagraph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分辨</w:t>
      </w:r>
      <w:r w:rsidR="00926BD0">
        <w:rPr>
          <w:rFonts w:ascii="Microsoft JhengHei UI" w:eastAsia="Microsoft JhengHei UI" w:hAnsi="Microsoft JhengHei UI" w:hint="eastAsia"/>
          <w:szCs w:val="24"/>
        </w:rPr>
        <w:t>三條路線所代表的產業</w:t>
      </w:r>
      <w:r w:rsidR="004C216C">
        <w:rPr>
          <w:rFonts w:ascii="Microsoft JhengHei UI" w:eastAsia="Microsoft JhengHei UI" w:hAnsi="Microsoft JhengHei UI" w:hint="eastAsia"/>
          <w:szCs w:val="24"/>
        </w:rPr>
        <w:t>；</w:t>
      </w:r>
    </w:p>
    <w:p w14:paraId="5C686FBD" w14:textId="2D8A396A" w:rsidR="00926BD0" w:rsidRDefault="00926BD0" w:rsidP="00926BD0">
      <w:pPr>
        <w:pStyle w:val="ListParagraph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根據任務</w:t>
      </w:r>
      <w:proofErr w:type="gramStart"/>
      <w:r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>
        <w:rPr>
          <w:rFonts w:ascii="Microsoft JhengHei UI" w:eastAsia="Microsoft JhengHei UI" w:hAnsi="Microsoft JhengHei UI" w:hint="eastAsia"/>
          <w:szCs w:val="24"/>
        </w:rPr>
        <w:t>及任務二的觀察記錄，進行討論</w:t>
      </w:r>
      <w:r w:rsidR="009A0657">
        <w:rPr>
          <w:rFonts w:ascii="Microsoft JhengHei UI" w:eastAsia="Microsoft JhengHei UI" w:hAnsi="Microsoft JhengHei UI" w:hint="eastAsia"/>
          <w:szCs w:val="24"/>
        </w:rPr>
        <w:t>；</w:t>
      </w:r>
    </w:p>
    <w:p w14:paraId="2D938306" w14:textId="0B564DA2" w:rsidR="00926BD0" w:rsidRPr="005006B0" w:rsidRDefault="00926BD0" w:rsidP="00926BD0">
      <w:pPr>
        <w:pStyle w:val="ListParagraph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思考三個產業不同的發展方向</w:t>
      </w:r>
      <w:r w:rsidR="009A0657">
        <w:rPr>
          <w:rFonts w:ascii="Microsoft JhengHei UI" w:eastAsia="Microsoft JhengHei UI" w:hAnsi="Microsoft JhengHei UI" w:hint="eastAsia"/>
          <w:szCs w:val="24"/>
        </w:rPr>
        <w:t>。</w:t>
      </w:r>
    </w:p>
    <w:p w14:paraId="0F163D19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332993C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72D72A2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593708B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451471B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D21C301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342E24B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7F0246C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32B22085" w14:textId="77777777" w:rsidR="00926BD0" w:rsidRPr="007E0906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7E0906">
        <w:rPr>
          <w:rFonts w:ascii="Microsoft JhengHei UI" w:eastAsia="Microsoft JhengHei UI" w:hAnsi="Microsoft JhengHei UI" w:hint="eastAsia"/>
          <w:b/>
          <w:bCs/>
          <w:szCs w:val="24"/>
        </w:rPr>
        <w:t>行程A</w:t>
      </w:r>
      <w:r w:rsidRPr="007E0906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Pr="007E0906">
        <w:rPr>
          <w:rFonts w:ascii="Microsoft JhengHei UI" w:eastAsia="Microsoft JhengHei UI" w:hAnsi="Microsoft JhengHei UI" w:hint="eastAsia"/>
          <w:b/>
          <w:bCs/>
          <w:szCs w:val="24"/>
        </w:rPr>
        <w:t xml:space="preserve">：菜博士現代農業產業園  </w:t>
      </w:r>
      <w:r w:rsidRPr="007E0906">
        <w:rPr>
          <w:rFonts w:ascii="Microsoft JhengHei UI" w:eastAsia="Microsoft JhengHei UI" w:hAnsi="Microsoft JhengHei UI"/>
          <w:b/>
          <w:bCs/>
          <w:szCs w:val="24"/>
        </w:rPr>
        <w:t xml:space="preserve">   </w:t>
      </w:r>
    </w:p>
    <w:p w14:paraId="76966D9F" w14:textId="77777777" w:rsidR="00926BD0" w:rsidRPr="007E0906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03F86EC4" w14:textId="6F2302E6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任務</w:t>
      </w:r>
      <w:proofErr w:type="gramStart"/>
      <w:r w:rsidRPr="007E0906"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 w:rsidRPr="007E0906">
        <w:rPr>
          <w:rFonts w:ascii="Microsoft JhengHei UI" w:eastAsia="Microsoft JhengHei UI" w:hAnsi="Microsoft JhengHei UI" w:hint="eastAsia"/>
          <w:szCs w:val="24"/>
        </w:rPr>
        <w:t>：</w:t>
      </w:r>
      <w:r>
        <w:rPr>
          <w:rFonts w:ascii="Microsoft JhengHei UI" w:eastAsia="Microsoft JhengHei UI" w:hAnsi="Microsoft JhengHei UI" w:hint="eastAsia"/>
          <w:szCs w:val="24"/>
        </w:rPr>
        <w:t>判斷考察點的設施與哪</w:t>
      </w:r>
      <w:proofErr w:type="gramStart"/>
      <w:r>
        <w:rPr>
          <w:rFonts w:ascii="Microsoft JhengHei UI" w:eastAsia="Microsoft JhengHei UI" w:hAnsi="Microsoft JhengHei UI" w:hint="eastAsia"/>
          <w:szCs w:val="24"/>
        </w:rPr>
        <w:t>個</w:t>
      </w:r>
      <w:proofErr w:type="gramEnd"/>
      <w:r>
        <w:rPr>
          <w:rFonts w:ascii="Microsoft JhengHei UI" w:eastAsia="Microsoft JhengHei UI" w:hAnsi="Microsoft JhengHei UI" w:hint="eastAsia"/>
          <w:szCs w:val="24"/>
        </w:rPr>
        <w:t>範疇</w:t>
      </w:r>
      <w:r w:rsidR="00122383">
        <w:rPr>
          <w:rFonts w:ascii="Microsoft JhengHei UI" w:eastAsia="Microsoft JhengHei UI" w:hAnsi="Microsoft JhengHei UI" w:hint="eastAsia"/>
          <w:szCs w:val="24"/>
        </w:rPr>
        <w:t>有</w:t>
      </w:r>
      <w:r>
        <w:rPr>
          <w:rFonts w:ascii="Microsoft JhengHei UI" w:eastAsia="Microsoft JhengHei UI" w:hAnsi="Microsoft JhengHei UI" w:hint="eastAsia"/>
          <w:szCs w:val="24"/>
        </w:rPr>
        <w:t>關，在</w:t>
      </w:r>
      <w:r w:rsidR="000236BA">
        <w:rPr>
          <w:rFonts w:ascii="Microsoft JhengHei UI" w:eastAsia="Microsoft JhengHei UI" w:hAnsi="Microsoft JhengHei UI" w:hint="eastAsia"/>
          <w:szCs w:val="24"/>
        </w:rPr>
        <w:t>方格</w:t>
      </w:r>
      <w:r>
        <w:rPr>
          <w:rFonts w:ascii="Microsoft JhengHei UI" w:eastAsia="Microsoft JhengHei UI" w:hAnsi="Microsoft JhengHei UI" w:hint="eastAsia"/>
          <w:szCs w:val="24"/>
        </w:rPr>
        <w:t>內加</w:t>
      </w: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✓</w:t>
      </w:r>
      <w:r w:rsidR="000236BA"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 xml:space="preserve">   </w:t>
      </w:r>
      <w:r w:rsidRPr="00121A3E">
        <w:rPr>
          <w:rFonts w:ascii="DFKai-SB" w:eastAsia="DFKai-SB" w:hAnsi="DFKai-SB" w:cs="Segoe UI Symbol"/>
          <w:color w:val="FF0000"/>
          <w:sz w:val="21"/>
          <w:szCs w:val="21"/>
          <w:shd w:val="clear" w:color="auto" w:fill="FFFFFF"/>
        </w:rPr>
        <w:t>(</w:t>
      </w:r>
      <w:r w:rsidRPr="00121A3E">
        <w:rPr>
          <w:rFonts w:ascii="DFKai-SB" w:eastAsia="DFKai-SB" w:hAnsi="DFKai-SB" w:cs="Segoe UI Symbol" w:hint="eastAsia"/>
          <w:color w:val="FF0000"/>
          <w:sz w:val="21"/>
          <w:szCs w:val="21"/>
          <w:shd w:val="clear" w:color="auto" w:fill="FFFFFF"/>
        </w:rPr>
        <w:t>參考答案)</w:t>
      </w:r>
    </w:p>
    <w:p w14:paraId="6CBE0E5F" w14:textId="2D332B2A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任務二：根據</w:t>
      </w:r>
      <w:r w:rsidR="001A582A" w:rsidRPr="00584B2A">
        <w:rPr>
          <w:rFonts w:ascii="Microsoft JhengHei UI" w:eastAsia="Microsoft JhengHei UI" w:hAnsi="Microsoft JhengHei UI" w:hint="eastAsia"/>
          <w:szCs w:val="24"/>
        </w:rPr>
        <w:t>全景圖</w:t>
      </w:r>
      <w:r w:rsidR="001A582A">
        <w:rPr>
          <w:rFonts w:ascii="Microsoft JhengHei UI" w:eastAsia="Microsoft JhengHei UI" w:hAnsi="Microsoft JhengHei UI" w:hint="eastAsia"/>
          <w:szCs w:val="24"/>
        </w:rPr>
        <w:t>內的</w:t>
      </w:r>
      <w:r>
        <w:rPr>
          <w:rFonts w:ascii="Microsoft JhengHei UI" w:eastAsia="Microsoft JhengHei UI" w:hAnsi="Microsoft JhengHei UI" w:hint="eastAsia"/>
          <w:szCs w:val="24"/>
        </w:rPr>
        <w:t>提示，</w:t>
      </w:r>
      <w:r w:rsidR="001A582A">
        <w:rPr>
          <w:rFonts w:ascii="Microsoft JhengHei UI" w:eastAsia="Microsoft JhengHei UI" w:hAnsi="Microsoft JhengHei UI" w:hint="eastAsia"/>
          <w:szCs w:val="24"/>
        </w:rPr>
        <w:t>回答</w:t>
      </w:r>
      <w:r>
        <w:rPr>
          <w:rFonts w:ascii="Microsoft JhengHei UI" w:eastAsia="Microsoft JhengHei UI" w:hAnsi="Microsoft JhengHei UI" w:hint="eastAsia"/>
          <w:szCs w:val="24"/>
        </w:rPr>
        <w:t>問題</w:t>
      </w:r>
      <w:r w:rsidR="001A582A">
        <w:rPr>
          <w:rFonts w:ascii="Microsoft JhengHei UI" w:eastAsia="Microsoft JhengHei UI" w:hAnsi="Microsoft JhengHei UI" w:hint="eastAsia"/>
          <w:szCs w:val="24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086"/>
        <w:gridCol w:w="1087"/>
        <w:gridCol w:w="1087"/>
        <w:gridCol w:w="4955"/>
      </w:tblGrid>
      <w:tr w:rsidR="00B752F1" w14:paraId="5E947F68" w14:textId="77777777" w:rsidTr="00A33305">
        <w:tc>
          <w:tcPr>
            <w:tcW w:w="1413" w:type="dxa"/>
            <w:vMerge w:val="restart"/>
          </w:tcPr>
          <w:p w14:paraId="5C3EBF30" w14:textId="0FF1718E" w:rsidR="00B752F1" w:rsidRPr="00E22332" w:rsidRDefault="00B752F1" w:rsidP="008F3092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考察點</w:t>
            </w:r>
          </w:p>
        </w:tc>
        <w:tc>
          <w:tcPr>
            <w:tcW w:w="3260" w:type="dxa"/>
            <w:gridSpan w:val="3"/>
          </w:tcPr>
          <w:p w14:paraId="04739372" w14:textId="52C57C86" w:rsidR="00B752F1" w:rsidRPr="004F4480" w:rsidRDefault="00B752F1" w:rsidP="008F3092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 w:rsidRPr="00B752F1">
              <w:rPr>
                <w:rFonts w:ascii="Microsoft JhengHei UI" w:eastAsia="Microsoft JhengHei UI" w:hAnsi="Microsoft JhengHei UI" w:hint="eastAsia"/>
                <w:szCs w:val="24"/>
              </w:rPr>
              <w:t>範疇</w:t>
            </w:r>
          </w:p>
        </w:tc>
        <w:tc>
          <w:tcPr>
            <w:tcW w:w="4955" w:type="dxa"/>
            <w:vMerge w:val="restart"/>
          </w:tcPr>
          <w:p w14:paraId="60EC26AC" w14:textId="3CA01DF5" w:rsidR="00B752F1" w:rsidRDefault="00B752F1" w:rsidP="00AC0AAB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問題</w:t>
            </w:r>
          </w:p>
        </w:tc>
      </w:tr>
      <w:tr w:rsidR="00B752F1" w14:paraId="733FFBB6" w14:textId="77777777" w:rsidTr="00AC0AAB">
        <w:tc>
          <w:tcPr>
            <w:tcW w:w="1413" w:type="dxa"/>
            <w:vMerge/>
          </w:tcPr>
          <w:p w14:paraId="523A430E" w14:textId="77777777" w:rsidR="00B752F1" w:rsidRPr="00E22332" w:rsidRDefault="00B752F1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086" w:type="dxa"/>
          </w:tcPr>
          <w:p w14:paraId="202B4355" w14:textId="77777777" w:rsidR="00B752F1" w:rsidRPr="004F4480" w:rsidRDefault="00B752F1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4F4480">
              <w:rPr>
                <w:rFonts w:ascii="Microsoft JhengHei UI" w:eastAsia="Microsoft JhengHei UI" w:hAnsi="Microsoft JhengHei UI" w:hint="eastAsia"/>
                <w:szCs w:val="24"/>
              </w:rPr>
              <w:t>耕種</w:t>
            </w:r>
          </w:p>
        </w:tc>
        <w:tc>
          <w:tcPr>
            <w:tcW w:w="1087" w:type="dxa"/>
          </w:tcPr>
          <w:p w14:paraId="36C2E627" w14:textId="77777777" w:rsidR="00B752F1" w:rsidRPr="004F4480" w:rsidRDefault="00B752F1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4F4480">
              <w:rPr>
                <w:rFonts w:ascii="Microsoft JhengHei UI" w:eastAsia="Microsoft JhengHei UI" w:hAnsi="Microsoft JhengHei UI" w:hint="eastAsia"/>
                <w:szCs w:val="24"/>
              </w:rPr>
              <w:t>教育</w:t>
            </w:r>
          </w:p>
        </w:tc>
        <w:tc>
          <w:tcPr>
            <w:tcW w:w="1087" w:type="dxa"/>
          </w:tcPr>
          <w:p w14:paraId="6E042A93" w14:textId="77777777" w:rsidR="00B752F1" w:rsidRPr="004F4480" w:rsidRDefault="00B752F1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4F4480">
              <w:rPr>
                <w:rFonts w:ascii="Microsoft JhengHei UI" w:eastAsia="Microsoft JhengHei UI" w:hAnsi="Microsoft JhengHei UI" w:hint="eastAsia"/>
                <w:szCs w:val="24"/>
              </w:rPr>
              <w:t>休憩</w:t>
            </w:r>
          </w:p>
        </w:tc>
        <w:tc>
          <w:tcPr>
            <w:tcW w:w="4955" w:type="dxa"/>
            <w:vMerge/>
          </w:tcPr>
          <w:p w14:paraId="30E24363" w14:textId="4B1FF870" w:rsidR="00B752F1" w:rsidRPr="00E22332" w:rsidRDefault="00B752F1" w:rsidP="00AC0AAB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926BD0" w14:paraId="7172ECC2" w14:textId="77777777" w:rsidTr="00AC0AAB">
        <w:tc>
          <w:tcPr>
            <w:tcW w:w="1413" w:type="dxa"/>
          </w:tcPr>
          <w:p w14:paraId="78A871A5" w14:textId="77777777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22332">
              <w:rPr>
                <w:rFonts w:ascii="Microsoft JhengHei UI" w:eastAsia="Microsoft JhengHei UI" w:hAnsi="Microsoft JhengHei UI"/>
                <w:w w:val="95"/>
                <w:szCs w:val="24"/>
              </w:rPr>
              <w:t>產業園</w:t>
            </w:r>
            <w:r w:rsidRPr="00E22332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正門</w:t>
            </w:r>
          </w:p>
        </w:tc>
        <w:tc>
          <w:tcPr>
            <w:tcW w:w="1086" w:type="dxa"/>
          </w:tcPr>
          <w:p w14:paraId="711CC2F2" w14:textId="77777777" w:rsidR="00926BD0" w:rsidRPr="005204C7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5204C7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087" w:type="dxa"/>
          </w:tcPr>
          <w:p w14:paraId="776FAF6D" w14:textId="77777777" w:rsidR="00926BD0" w:rsidRPr="005204C7" w:rsidRDefault="00926BD0" w:rsidP="00AC0AAB">
            <w:pPr>
              <w:adjustRightInd w:val="0"/>
              <w:snapToGrid w:val="0"/>
              <w:spacing w:line="259" w:lineRule="auto"/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</w:pPr>
            <w:r w:rsidRPr="005204C7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087" w:type="dxa"/>
          </w:tcPr>
          <w:p w14:paraId="12A9EFFF" w14:textId="77777777" w:rsidR="00926BD0" w:rsidRPr="005204C7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5204C7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4955" w:type="dxa"/>
          </w:tcPr>
          <w:p w14:paraId="1C68C5CE" w14:textId="77777777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圖中有哪兩項設施？</w:t>
            </w:r>
          </w:p>
          <w:p w14:paraId="7A794434" w14:textId="77777777" w:rsidR="00926BD0" w:rsidRPr="00FB5F0A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193A6CF7" w14:textId="77777777" w:rsidR="00926BD0" w:rsidRPr="00E86E08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FB5F0A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蔬菜公園、草莓園</w:t>
            </w:r>
          </w:p>
        </w:tc>
      </w:tr>
      <w:tr w:rsidR="00926BD0" w14:paraId="01A7645F" w14:textId="77777777" w:rsidTr="00AC0AAB">
        <w:tc>
          <w:tcPr>
            <w:tcW w:w="1413" w:type="dxa"/>
          </w:tcPr>
          <w:p w14:paraId="60F1D50C" w14:textId="77777777" w:rsidR="00926BD0" w:rsidRPr="00E22332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榮譽板</w:t>
            </w:r>
          </w:p>
        </w:tc>
        <w:tc>
          <w:tcPr>
            <w:tcW w:w="1086" w:type="dxa"/>
          </w:tcPr>
          <w:p w14:paraId="38870FE4" w14:textId="77777777" w:rsidR="00926BD0" w:rsidRPr="005204C7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087" w:type="dxa"/>
          </w:tcPr>
          <w:p w14:paraId="30797233" w14:textId="77777777" w:rsidR="00926BD0" w:rsidRPr="005204C7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5204C7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087" w:type="dxa"/>
          </w:tcPr>
          <w:p w14:paraId="3E1ED63C" w14:textId="77777777" w:rsidR="00926BD0" w:rsidRPr="005204C7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4955" w:type="dxa"/>
          </w:tcPr>
          <w:p w14:paraId="400D8F1E" w14:textId="77777777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86E08">
              <w:rPr>
                <w:rFonts w:ascii="Microsoft JhengHei UI" w:eastAsia="Microsoft JhengHei UI" w:hAnsi="Microsoft JhengHei UI" w:hint="eastAsia"/>
                <w:szCs w:val="24"/>
              </w:rPr>
              <w:t>舉出兩個與菜博士現代農業產業園合作的單位。</w:t>
            </w:r>
          </w:p>
          <w:p w14:paraId="63384B23" w14:textId="77777777" w:rsidR="00926BD0" w:rsidRPr="00E86E08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931B48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深圳晚報、深圳市少兒頻道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等等</w:t>
            </w:r>
          </w:p>
        </w:tc>
      </w:tr>
      <w:tr w:rsidR="00926BD0" w14:paraId="05D6855B" w14:textId="77777777" w:rsidTr="00AC0AAB">
        <w:tc>
          <w:tcPr>
            <w:tcW w:w="1413" w:type="dxa"/>
          </w:tcPr>
          <w:p w14:paraId="0DC23E25" w14:textId="77777777" w:rsidR="00926BD0" w:rsidRPr="00E22332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proofErr w:type="gramStart"/>
            <w:r w:rsidRPr="00E22332">
              <w:rPr>
                <w:rFonts w:ascii="Microsoft JhengHei UI" w:eastAsia="Microsoft JhengHei UI" w:hAnsi="Microsoft JhengHei UI" w:hint="eastAsia"/>
                <w:szCs w:val="24"/>
              </w:rPr>
              <w:t>菜田</w:t>
            </w:r>
            <w:proofErr w:type="gramEnd"/>
          </w:p>
        </w:tc>
        <w:tc>
          <w:tcPr>
            <w:tcW w:w="1086" w:type="dxa"/>
          </w:tcPr>
          <w:p w14:paraId="6FD6DCAB" w14:textId="77777777" w:rsidR="00926BD0" w:rsidRPr="005204C7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5204C7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087" w:type="dxa"/>
          </w:tcPr>
          <w:p w14:paraId="20DC7F8D" w14:textId="77777777" w:rsidR="00926BD0" w:rsidRPr="005204C7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087" w:type="dxa"/>
          </w:tcPr>
          <w:p w14:paraId="461603FD" w14:textId="77777777" w:rsidR="00926BD0" w:rsidRPr="005204C7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4955" w:type="dxa"/>
          </w:tcPr>
          <w:p w14:paraId="55A3CA7D" w14:textId="77777777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proofErr w:type="gramStart"/>
            <w:r>
              <w:rPr>
                <w:rFonts w:ascii="Microsoft JhengHei UI" w:eastAsia="Microsoft JhengHei UI" w:hAnsi="Microsoft JhengHei UI" w:hint="eastAsia"/>
                <w:szCs w:val="24"/>
              </w:rPr>
              <w:t>菜田的</w:t>
            </w:r>
            <w:proofErr w:type="gramEnd"/>
            <w:r>
              <w:rPr>
                <w:rFonts w:ascii="Microsoft JhengHei UI" w:eastAsia="Microsoft JhengHei UI" w:hAnsi="Microsoft JhengHei UI" w:hint="eastAsia"/>
                <w:szCs w:val="24"/>
              </w:rPr>
              <w:t>作用是甚麼？</w:t>
            </w:r>
          </w:p>
          <w:p w14:paraId="079C057D" w14:textId="77777777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078B4B5B" w14:textId="77777777" w:rsidR="00926BD0" w:rsidRPr="00E22332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931B48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耕種</w:t>
            </w:r>
          </w:p>
        </w:tc>
      </w:tr>
      <w:tr w:rsidR="00926BD0" w14:paraId="1EFC3D59" w14:textId="77777777" w:rsidTr="00AC0AAB">
        <w:tc>
          <w:tcPr>
            <w:tcW w:w="1413" w:type="dxa"/>
          </w:tcPr>
          <w:p w14:paraId="11C69661" w14:textId="77777777" w:rsidR="00926BD0" w:rsidRPr="00E22332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22332">
              <w:rPr>
                <w:rFonts w:ascii="Microsoft JhengHei UI" w:eastAsia="Microsoft JhengHei UI" w:hAnsi="Microsoft JhengHei UI" w:hint="eastAsia"/>
                <w:szCs w:val="24"/>
              </w:rPr>
              <w:t>瓜果棚</w:t>
            </w:r>
          </w:p>
        </w:tc>
        <w:tc>
          <w:tcPr>
            <w:tcW w:w="1086" w:type="dxa"/>
          </w:tcPr>
          <w:p w14:paraId="0A83C210" w14:textId="77777777" w:rsidR="00926BD0" w:rsidRPr="005204C7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5204C7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087" w:type="dxa"/>
          </w:tcPr>
          <w:p w14:paraId="7BB8837A" w14:textId="77777777" w:rsidR="00926BD0" w:rsidRPr="005204C7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5204C7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087" w:type="dxa"/>
          </w:tcPr>
          <w:p w14:paraId="7098CAD7" w14:textId="77777777" w:rsidR="00926BD0" w:rsidRPr="005204C7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4955" w:type="dxa"/>
          </w:tcPr>
          <w:p w14:paraId="30AA8D1F" w14:textId="1F0BBC9B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瓜果棚內的電子器材有何作用？</w:t>
            </w:r>
          </w:p>
          <w:p w14:paraId="19F4B136" w14:textId="77777777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5B3F1B04" w14:textId="77777777" w:rsidR="00926BD0" w:rsidRPr="00E22332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9B08F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教授相關的種植知識、播放短片等等</w:t>
            </w:r>
          </w:p>
        </w:tc>
      </w:tr>
      <w:tr w:rsidR="00926BD0" w14:paraId="1BBF7EF0" w14:textId="77777777" w:rsidTr="00AC0AAB">
        <w:tc>
          <w:tcPr>
            <w:tcW w:w="1413" w:type="dxa"/>
          </w:tcPr>
          <w:p w14:paraId="4DCA5174" w14:textId="77777777" w:rsidR="00926BD0" w:rsidRPr="00E22332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proofErr w:type="gramStart"/>
            <w:r w:rsidRPr="00E22332">
              <w:rPr>
                <w:rFonts w:ascii="Microsoft JhengHei UI" w:eastAsia="Microsoft JhengHei UI" w:hAnsi="Microsoft JhengHei UI"/>
                <w:w w:val="95"/>
                <w:szCs w:val="24"/>
              </w:rPr>
              <w:t>野坎區</w:t>
            </w:r>
            <w:proofErr w:type="gramEnd"/>
          </w:p>
        </w:tc>
        <w:tc>
          <w:tcPr>
            <w:tcW w:w="1086" w:type="dxa"/>
          </w:tcPr>
          <w:p w14:paraId="65A3ABFA" w14:textId="77777777" w:rsidR="00926BD0" w:rsidRPr="005204C7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087" w:type="dxa"/>
          </w:tcPr>
          <w:p w14:paraId="530971AE" w14:textId="77777777" w:rsidR="00926BD0" w:rsidRPr="005204C7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5204C7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087" w:type="dxa"/>
          </w:tcPr>
          <w:p w14:paraId="2C5B1493" w14:textId="77777777" w:rsidR="00926BD0" w:rsidRPr="005204C7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5204C7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4955" w:type="dxa"/>
          </w:tcPr>
          <w:p w14:paraId="3D31289D" w14:textId="77777777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遊客可以在野炊區進行甚麼活動？</w:t>
            </w:r>
          </w:p>
          <w:p w14:paraId="21EFE761" w14:textId="77777777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0B8C2DA3" w14:textId="77777777" w:rsidR="00926BD0" w:rsidRPr="00E22332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D242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燒烤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、煮食</w:t>
            </w:r>
          </w:p>
        </w:tc>
      </w:tr>
    </w:tbl>
    <w:p w14:paraId="1C7583EC" w14:textId="77777777" w:rsidR="00926BD0" w:rsidRPr="007E0906" w:rsidRDefault="00926BD0" w:rsidP="00926BD0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任務三、小組討論</w:t>
      </w:r>
    </w:p>
    <w:p w14:paraId="6352BA31" w14:textId="204F51B0" w:rsidR="00926BD0" w:rsidRPr="00ED3306" w:rsidRDefault="00926BD0" w:rsidP="00926BD0">
      <w:pPr>
        <w:pStyle w:val="ListParagraph"/>
        <w:numPr>
          <w:ilvl w:val="0"/>
          <w:numId w:val="9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19FED" wp14:editId="46213A7D">
                <wp:simplePos x="0" y="0"/>
                <wp:positionH relativeFrom="column">
                  <wp:posOffset>460977</wp:posOffset>
                </wp:positionH>
                <wp:positionV relativeFrom="paragraph">
                  <wp:posOffset>195324</wp:posOffset>
                </wp:positionV>
                <wp:extent cx="4720441" cy="4453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0441" cy="44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A7A41" w14:textId="77777777" w:rsidR="00926BD0" w:rsidRPr="003D2427" w:rsidRDefault="00926BD0" w:rsidP="00926BD0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3D2427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 xml:space="preserve">第三產業 </w:t>
                            </w:r>
                            <w:r w:rsidRPr="003D2427"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 xml:space="preserve">/ </w:t>
                            </w:r>
                            <w:r w:rsidRPr="003D2427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服務業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19FED" id="Text Box 6" o:spid="_x0000_s1028" type="#_x0000_t202" style="position:absolute;left:0;text-align:left;margin-left:36.3pt;margin-top:15.4pt;width:371.7pt;height:3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" filled="f" stroked="f" strokeweight=".5pt">
                <v:textbox>
                  <w:txbxContent>
                    <w:p w14:paraId="406A7A41" w14:textId="77777777" w:rsidR="00926BD0" w:rsidRPr="003D2427" w:rsidRDefault="00926BD0" w:rsidP="00926BD0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3D2427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 xml:space="preserve">第三產業 </w:t>
                      </w:r>
                      <w:r w:rsidRPr="003D2427"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 xml:space="preserve">/ </w:t>
                      </w:r>
                      <w:r w:rsidRPr="003D2427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服務業</w:t>
                      </w:r>
                    </w:p>
                  </w:txbxContent>
                </v:textbox>
              </v:shape>
            </w:pict>
          </mc:Fallback>
        </mc:AlternateContent>
      </w:r>
      <w:r w:rsidRPr="00ED3306">
        <w:rPr>
          <w:rFonts w:ascii="Microsoft JhengHei UI" w:eastAsia="Microsoft JhengHei UI" w:hAnsi="Microsoft JhengHei UI" w:hint="eastAsia"/>
          <w:szCs w:val="24"/>
        </w:rPr>
        <w:t>從菜博士現代農業產業園的設施可見，現代農業</w:t>
      </w:r>
      <w:r w:rsidR="00BF73D5">
        <w:rPr>
          <w:rFonts w:ascii="Microsoft JhengHei UI" w:eastAsia="Microsoft JhengHei UI" w:hAnsi="Microsoft JhengHei UI" w:hint="eastAsia"/>
          <w:szCs w:val="24"/>
        </w:rPr>
        <w:t>可以</w:t>
      </w:r>
      <w:r w:rsidRPr="00ED3306">
        <w:rPr>
          <w:rFonts w:ascii="Microsoft JhengHei UI" w:eastAsia="Microsoft JhengHei UI" w:hAnsi="Microsoft JhengHei UI" w:hint="eastAsia"/>
          <w:szCs w:val="24"/>
        </w:rPr>
        <w:t>與哪</w:t>
      </w:r>
      <w:proofErr w:type="gramStart"/>
      <w:r w:rsidRPr="00ED3306">
        <w:rPr>
          <w:rFonts w:ascii="Microsoft JhengHei UI" w:eastAsia="Microsoft JhengHei UI" w:hAnsi="Microsoft JhengHei UI" w:hint="eastAsia"/>
          <w:szCs w:val="24"/>
        </w:rPr>
        <w:t>個</w:t>
      </w:r>
      <w:proofErr w:type="gramEnd"/>
      <w:r w:rsidRPr="00ED3306">
        <w:rPr>
          <w:rFonts w:ascii="Microsoft JhengHei UI" w:eastAsia="Microsoft JhengHei UI" w:hAnsi="Microsoft JhengHei UI" w:hint="eastAsia"/>
          <w:szCs w:val="24"/>
        </w:rPr>
        <w:t>產業結合發展？</w:t>
      </w:r>
    </w:p>
    <w:p w14:paraId="77BDD23F" w14:textId="77777777" w:rsidR="00926BD0" w:rsidRPr="00ED3306" w:rsidRDefault="00926BD0" w:rsidP="00926BD0">
      <w:pPr>
        <w:pStyle w:val="ListParagraph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5D427A6F" w14:textId="1DFD9C70" w:rsidR="00926BD0" w:rsidRDefault="00926BD0" w:rsidP="00926BD0">
      <w:pPr>
        <w:pStyle w:val="ListParagraph"/>
        <w:numPr>
          <w:ilvl w:val="0"/>
          <w:numId w:val="9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5356E" wp14:editId="1FDFA378">
                <wp:simplePos x="0" y="0"/>
                <wp:positionH relativeFrom="column">
                  <wp:posOffset>435470</wp:posOffset>
                </wp:positionH>
                <wp:positionV relativeFrom="paragraph">
                  <wp:posOffset>235816</wp:posOffset>
                </wp:positionV>
                <wp:extent cx="4720441" cy="4453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0441" cy="44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F6922B" w14:textId="1021DEDD" w:rsidR="002C34B3" w:rsidRPr="003D2427" w:rsidRDefault="00926BD0" w:rsidP="002C34B3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自由作答</w:t>
                            </w:r>
                            <w:r w:rsidR="00C61175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。例如</w:t>
                            </w:r>
                            <w:r w:rsidR="002C34B3"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：</w:t>
                            </w:r>
                            <w:r w:rsidR="002C34B3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遊覽車，因為農業園範圍廣，遊覽車可</w:t>
                            </w:r>
                            <w:proofErr w:type="gramStart"/>
                            <w:r w:rsidR="002C34B3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方便顧</w:t>
                            </w:r>
                            <w:proofErr w:type="gramEnd"/>
                            <w:r w:rsidR="002C34B3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遊覽。</w:t>
                            </w:r>
                          </w:p>
                          <w:p w14:paraId="5032D438" w14:textId="4D4ABDDA" w:rsidR="00926BD0" w:rsidRPr="003D2427" w:rsidRDefault="00926BD0" w:rsidP="00926BD0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5356E" id="Text Box 8" o:spid="_x0000_s1029" type="#_x0000_t202" style="position:absolute;left:0;text-align:left;margin-left:34.3pt;margin-top:18.55pt;width:371.7pt;height:3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" filled="f" stroked="f" strokeweight=".5pt">
                <v:textbox>
                  <w:txbxContent>
                    <w:p w14:paraId="60F6922B" w14:textId="1021DEDD" w:rsidR="002C34B3" w:rsidRPr="003D2427" w:rsidRDefault="00926BD0" w:rsidP="002C34B3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自由作答</w:t>
                      </w:r>
                      <w:r w:rsidR="00C61175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。例如</w:t>
                      </w:r>
                      <w:r w:rsidR="002C34B3"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：</w:t>
                      </w:r>
                      <w:r w:rsidR="002C34B3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遊覽車，因為農業園範圍廣，遊覽車可</w:t>
                      </w:r>
                      <w:proofErr w:type="gramStart"/>
                      <w:r w:rsidR="002C34B3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方便顧</w:t>
                      </w:r>
                      <w:proofErr w:type="gramEnd"/>
                      <w:r w:rsidR="002C34B3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遊覽。</w:t>
                      </w:r>
                    </w:p>
                    <w:p w14:paraId="5032D438" w14:textId="4D4ABDDA" w:rsidR="00926BD0" w:rsidRPr="003D2427" w:rsidRDefault="00926BD0" w:rsidP="00926BD0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3306">
        <w:rPr>
          <w:rFonts w:ascii="Microsoft JhengHei UI" w:eastAsia="Microsoft JhengHei UI" w:hAnsi="Microsoft JhengHei UI" w:hint="eastAsia"/>
          <w:szCs w:val="24"/>
        </w:rPr>
        <w:t>你認為</w:t>
      </w:r>
      <w:r w:rsidR="00537FD0">
        <w:rPr>
          <w:rFonts w:ascii="Microsoft JhengHei UI" w:eastAsia="Microsoft JhengHei UI" w:hAnsi="Microsoft JhengHei UI" w:hint="eastAsia"/>
          <w:szCs w:val="24"/>
        </w:rPr>
        <w:t>園內可以</w:t>
      </w:r>
      <w:r w:rsidRPr="00ED3306">
        <w:rPr>
          <w:rFonts w:ascii="Microsoft JhengHei UI" w:eastAsia="Microsoft JhengHei UI" w:hAnsi="Microsoft JhengHei UI" w:hint="eastAsia"/>
          <w:szCs w:val="24"/>
        </w:rPr>
        <w:t>增加甚麼設施，</w:t>
      </w:r>
      <w:r w:rsidR="00537FD0">
        <w:rPr>
          <w:rFonts w:ascii="Microsoft JhengHei UI" w:eastAsia="Microsoft JhengHei UI" w:hAnsi="Microsoft JhengHei UI" w:hint="eastAsia"/>
          <w:szCs w:val="24"/>
        </w:rPr>
        <w:t>以</w:t>
      </w:r>
      <w:r w:rsidRPr="00ED3306">
        <w:rPr>
          <w:rFonts w:ascii="Microsoft JhengHei UI" w:eastAsia="Microsoft JhengHei UI" w:hAnsi="Microsoft JhengHei UI" w:hint="eastAsia"/>
          <w:szCs w:val="24"/>
        </w:rPr>
        <w:t>提升農業產業園的吸引力？為甚麼？</w:t>
      </w:r>
    </w:p>
    <w:p w14:paraId="5A5FCACA" w14:textId="77777777" w:rsidR="00926BD0" w:rsidRDefault="00926BD0" w:rsidP="00926BD0">
      <w:pPr>
        <w:pStyle w:val="ListParagraph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__________________________________________________________________________________</w:t>
      </w:r>
    </w:p>
    <w:p w14:paraId="27F398C0" w14:textId="77777777" w:rsidR="00926BD0" w:rsidRPr="0019376A" w:rsidRDefault="00926BD0" w:rsidP="00926BD0">
      <w:pPr>
        <w:pStyle w:val="ListParagraph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__________________________________________________________________________________</w:t>
      </w:r>
    </w:p>
    <w:p w14:paraId="316AFCE7" w14:textId="77777777" w:rsidR="00D31C66" w:rsidRDefault="00D31C66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240D09E" w14:textId="77777777" w:rsidR="00D31C66" w:rsidRDefault="00D31C66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00CFDCBC" w14:textId="77777777" w:rsidR="00D31C66" w:rsidRDefault="00D31C66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737D0C5" w14:textId="1B901059" w:rsidR="00926BD0" w:rsidRPr="007E0906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7E0906">
        <w:rPr>
          <w:rFonts w:ascii="Microsoft JhengHei UI" w:eastAsia="Microsoft JhengHei UI" w:hAnsi="Microsoft JhengHei UI" w:hint="eastAsia"/>
          <w:b/>
          <w:bCs/>
          <w:szCs w:val="24"/>
        </w:rPr>
        <w:t>行程</w:t>
      </w:r>
      <w:r>
        <w:rPr>
          <w:rFonts w:ascii="Microsoft JhengHei UI" w:eastAsia="Microsoft JhengHei UI" w:hAnsi="Microsoft JhengHei UI"/>
          <w:b/>
          <w:bCs/>
          <w:szCs w:val="24"/>
        </w:rPr>
        <w:t>B</w:t>
      </w:r>
      <w:r w:rsidRPr="007E0906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Pr="007E0906">
        <w:rPr>
          <w:rFonts w:ascii="Microsoft JhengHei UI" w:eastAsia="Microsoft JhengHei UI" w:hAnsi="Microsoft JhengHei UI" w:hint="eastAsia"/>
          <w:b/>
          <w:bCs/>
          <w:szCs w:val="24"/>
        </w:rPr>
        <w:t>：</w:t>
      </w:r>
      <w:r w:rsidRPr="006B48FC">
        <w:rPr>
          <w:rFonts w:ascii="Microsoft JhengHei UI" w:eastAsia="Microsoft JhengHei UI" w:hAnsi="Microsoft JhengHei UI"/>
          <w:b/>
          <w:bCs/>
          <w:szCs w:val="24"/>
        </w:rPr>
        <w:t>深圳南山科技園區</w:t>
      </w:r>
    </w:p>
    <w:p w14:paraId="4350F94C" w14:textId="77777777" w:rsidR="00926BD0" w:rsidRPr="007E0906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1478A963" w14:textId="7C2F6F3D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任務</w:t>
      </w:r>
      <w:proofErr w:type="gramStart"/>
      <w:r w:rsidRPr="007E0906"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 w:rsidRPr="007E0906">
        <w:rPr>
          <w:rFonts w:ascii="Microsoft JhengHei UI" w:eastAsia="Microsoft JhengHei UI" w:hAnsi="Microsoft JhengHei UI" w:hint="eastAsia"/>
          <w:szCs w:val="24"/>
        </w:rPr>
        <w:t>：</w:t>
      </w:r>
      <w:r>
        <w:rPr>
          <w:rFonts w:ascii="Microsoft JhengHei UI" w:eastAsia="Microsoft JhengHei UI" w:hAnsi="Microsoft JhengHei UI" w:hint="eastAsia"/>
          <w:szCs w:val="24"/>
        </w:rPr>
        <w:t>判斷考察點的建設屬於哪類型的工業，在</w:t>
      </w:r>
      <w:r w:rsidR="000F31FE">
        <w:rPr>
          <w:rFonts w:ascii="Microsoft JhengHei UI" w:eastAsia="Microsoft JhengHei UI" w:hAnsi="Microsoft JhengHei UI" w:hint="eastAsia"/>
          <w:szCs w:val="24"/>
        </w:rPr>
        <w:t>方格</w:t>
      </w:r>
      <w:r>
        <w:rPr>
          <w:rFonts w:ascii="Microsoft JhengHei UI" w:eastAsia="Microsoft JhengHei UI" w:hAnsi="Microsoft JhengHei UI" w:hint="eastAsia"/>
          <w:szCs w:val="24"/>
        </w:rPr>
        <w:t>內加</w:t>
      </w: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✓</w:t>
      </w:r>
      <w:r w:rsidR="000F31FE"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</w:p>
    <w:p w14:paraId="7406E718" w14:textId="114D6C5E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任務二：根據</w:t>
      </w:r>
      <w:r w:rsidR="000F31FE">
        <w:rPr>
          <w:rFonts w:ascii="Microsoft JhengHei UI" w:eastAsia="Microsoft JhengHei UI" w:hAnsi="Microsoft JhengHei UI" w:hint="eastAsia"/>
          <w:szCs w:val="24"/>
        </w:rPr>
        <w:t>影片及</w:t>
      </w:r>
      <w:r w:rsidR="000F31FE" w:rsidRPr="00584B2A">
        <w:rPr>
          <w:rFonts w:ascii="Microsoft JhengHei UI" w:eastAsia="Microsoft JhengHei UI" w:hAnsi="Microsoft JhengHei UI" w:hint="eastAsia"/>
          <w:szCs w:val="24"/>
        </w:rPr>
        <w:t>全景圖</w:t>
      </w:r>
      <w:r w:rsidR="000F31FE">
        <w:rPr>
          <w:rFonts w:ascii="Microsoft JhengHei UI" w:eastAsia="Microsoft JhengHei UI" w:hAnsi="Microsoft JhengHei UI" w:hint="eastAsia"/>
          <w:szCs w:val="24"/>
        </w:rPr>
        <w:t>內的</w:t>
      </w:r>
      <w:r>
        <w:rPr>
          <w:rFonts w:ascii="Microsoft JhengHei UI" w:eastAsia="Microsoft JhengHei UI" w:hAnsi="Microsoft JhengHei UI" w:hint="eastAsia"/>
          <w:szCs w:val="24"/>
        </w:rPr>
        <w:t>提示，</w:t>
      </w:r>
      <w:r w:rsidR="000F31FE">
        <w:rPr>
          <w:rFonts w:ascii="Microsoft JhengHei UI" w:eastAsia="Microsoft JhengHei UI" w:hAnsi="Microsoft JhengHei UI" w:hint="eastAsia"/>
          <w:szCs w:val="24"/>
        </w:rPr>
        <w:t>回答</w:t>
      </w:r>
      <w:r>
        <w:rPr>
          <w:rFonts w:ascii="Microsoft JhengHei UI" w:eastAsia="Microsoft JhengHei UI" w:hAnsi="Microsoft JhengHei UI" w:hint="eastAsia"/>
          <w:szCs w:val="24"/>
        </w:rPr>
        <w:t>問題</w:t>
      </w:r>
      <w:r w:rsidR="000F31FE">
        <w:rPr>
          <w:rFonts w:ascii="Microsoft JhengHei UI" w:eastAsia="Microsoft JhengHei UI" w:hAnsi="Microsoft JhengHei UI" w:hint="eastAsia"/>
          <w:szCs w:val="24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417"/>
        <w:gridCol w:w="1418"/>
        <w:gridCol w:w="3821"/>
      </w:tblGrid>
      <w:tr w:rsidR="000F31FE" w:rsidRPr="00E22332" w14:paraId="77FCC5A9" w14:textId="77777777" w:rsidTr="00A201B2">
        <w:tc>
          <w:tcPr>
            <w:tcW w:w="1555" w:type="dxa"/>
            <w:vMerge w:val="restart"/>
          </w:tcPr>
          <w:p w14:paraId="189FDE97" w14:textId="37F86F6C" w:rsidR="000F31FE" w:rsidRPr="00E22332" w:rsidRDefault="000F31FE" w:rsidP="008F3092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考察點</w:t>
            </w:r>
          </w:p>
        </w:tc>
        <w:tc>
          <w:tcPr>
            <w:tcW w:w="4252" w:type="dxa"/>
            <w:gridSpan w:val="3"/>
          </w:tcPr>
          <w:p w14:paraId="3A0BFC4B" w14:textId="165F516F" w:rsidR="000F31FE" w:rsidRDefault="000F31FE" w:rsidP="008F3092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工業類型</w:t>
            </w:r>
          </w:p>
        </w:tc>
        <w:tc>
          <w:tcPr>
            <w:tcW w:w="3821" w:type="dxa"/>
            <w:vMerge w:val="restart"/>
          </w:tcPr>
          <w:p w14:paraId="78DAABC6" w14:textId="1F8F8EE3" w:rsidR="000F31FE" w:rsidRPr="00E22332" w:rsidRDefault="000F31FE" w:rsidP="00AC0AAB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問題</w:t>
            </w:r>
          </w:p>
        </w:tc>
      </w:tr>
      <w:tr w:rsidR="000F31FE" w:rsidRPr="00E22332" w14:paraId="4D8C65ED" w14:textId="77777777" w:rsidTr="00AC0AAB">
        <w:tc>
          <w:tcPr>
            <w:tcW w:w="1555" w:type="dxa"/>
            <w:vMerge/>
          </w:tcPr>
          <w:p w14:paraId="47DC8365" w14:textId="77777777" w:rsidR="000F31FE" w:rsidRPr="00E22332" w:rsidRDefault="000F31FE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417" w:type="dxa"/>
          </w:tcPr>
          <w:p w14:paraId="71A9A74F" w14:textId="62430D57" w:rsidR="000F31FE" w:rsidRPr="004F4480" w:rsidRDefault="000F31FE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勞動密集</w:t>
            </w:r>
          </w:p>
        </w:tc>
        <w:tc>
          <w:tcPr>
            <w:tcW w:w="1417" w:type="dxa"/>
          </w:tcPr>
          <w:p w14:paraId="148477F0" w14:textId="4163AF7A" w:rsidR="000F31FE" w:rsidRPr="004F4480" w:rsidRDefault="000F31FE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知識密集</w:t>
            </w:r>
          </w:p>
        </w:tc>
        <w:tc>
          <w:tcPr>
            <w:tcW w:w="1418" w:type="dxa"/>
          </w:tcPr>
          <w:p w14:paraId="38F9FDF1" w14:textId="284FB23D" w:rsidR="000F31FE" w:rsidRPr="004F4480" w:rsidRDefault="000F31FE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資本密集</w:t>
            </w:r>
          </w:p>
        </w:tc>
        <w:tc>
          <w:tcPr>
            <w:tcW w:w="3821" w:type="dxa"/>
            <w:vMerge/>
          </w:tcPr>
          <w:p w14:paraId="698FD287" w14:textId="77777777" w:rsidR="000F31FE" w:rsidRPr="00E22332" w:rsidRDefault="000F31FE" w:rsidP="00AC0AAB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926BD0" w:rsidRPr="00E22332" w14:paraId="700F818D" w14:textId="77777777" w:rsidTr="00AC0AAB">
        <w:tc>
          <w:tcPr>
            <w:tcW w:w="1555" w:type="dxa"/>
          </w:tcPr>
          <w:p w14:paraId="1E2F099F" w14:textId="77777777" w:rsidR="00926BD0" w:rsidRPr="00D8338B" w:rsidRDefault="00926BD0" w:rsidP="00AC0AAB">
            <w:pPr>
              <w:adjustRightInd w:val="0"/>
              <w:snapToGrid w:val="0"/>
              <w:spacing w:line="228" w:lineRule="auto"/>
              <w:ind w:right="72"/>
              <w:rPr>
                <w:rFonts w:ascii="Microsoft JhengHei UI" w:eastAsia="Microsoft JhengHei UI" w:hAnsi="Microsoft JhengHei UI"/>
                <w:szCs w:val="24"/>
              </w:rPr>
            </w:pPr>
            <w:r w:rsidRPr="00D8338B">
              <w:rPr>
                <w:rFonts w:ascii="Microsoft JhengHei UI" w:eastAsia="Microsoft JhengHei UI" w:hAnsi="Microsoft JhengHei UI" w:cs="PMingLiU" w:hint="eastAsia"/>
                <w:szCs w:val="24"/>
              </w:rPr>
              <w:t>科技園區</w:t>
            </w:r>
            <w:r>
              <w:rPr>
                <w:rFonts w:ascii="Microsoft JhengHei UI" w:eastAsia="Microsoft JhengHei UI" w:hAnsi="Microsoft JhengHei UI" w:cs="PMingLiU" w:hint="eastAsia"/>
                <w:szCs w:val="24"/>
              </w:rPr>
              <w:t>鳥瞰圖</w:t>
            </w:r>
          </w:p>
        </w:tc>
        <w:tc>
          <w:tcPr>
            <w:tcW w:w="1417" w:type="dxa"/>
          </w:tcPr>
          <w:p w14:paraId="0D90C80B" w14:textId="77777777" w:rsidR="00926BD0" w:rsidRPr="004F448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417" w:type="dxa"/>
          </w:tcPr>
          <w:p w14:paraId="06571914" w14:textId="77777777" w:rsidR="00926BD0" w:rsidRPr="009550C9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9550C9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418" w:type="dxa"/>
          </w:tcPr>
          <w:p w14:paraId="5669C7E4" w14:textId="77777777" w:rsidR="00926BD0" w:rsidRPr="009550C9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9550C9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3821" w:type="dxa"/>
          </w:tcPr>
          <w:p w14:paraId="33265570" w14:textId="14759C9D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寫出兩間從鳥瞰圖看到的公司。</w:t>
            </w:r>
          </w:p>
          <w:p w14:paraId="60A87AD5" w14:textId="77777777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3A7D32B8" w14:textId="7F05ED53" w:rsidR="00926BD0" w:rsidRPr="00E22332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F32B3">
              <w:rPr>
                <w:rFonts w:ascii="Microsoft JhengHei UI" w:eastAsia="Microsoft JhengHei UI" w:hAnsi="Microsoft JhengHei UI"/>
                <w:color w:val="FF0000"/>
                <w:szCs w:val="24"/>
              </w:rPr>
              <w:t>SKYWORTH</w:t>
            </w:r>
            <w:r w:rsidR="000F31F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、</w:t>
            </w:r>
            <w:r w:rsidRPr="002F32B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中國科技開發院等</w:t>
            </w:r>
          </w:p>
        </w:tc>
      </w:tr>
      <w:tr w:rsidR="00926BD0" w:rsidRPr="00E86E08" w14:paraId="4FCA5DC6" w14:textId="77777777" w:rsidTr="00AC0AAB">
        <w:tc>
          <w:tcPr>
            <w:tcW w:w="1555" w:type="dxa"/>
          </w:tcPr>
          <w:p w14:paraId="1DE9EDB8" w14:textId="77777777" w:rsidR="00926BD0" w:rsidRPr="00D8338B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D8338B">
              <w:rPr>
                <w:rFonts w:ascii="Microsoft JhengHei UI" w:eastAsia="Microsoft JhengHei UI" w:hAnsi="Microsoft JhengHei UI" w:cs="PMingLiU"/>
                <w:szCs w:val="24"/>
              </w:rPr>
              <w:t>中興通訊</w:t>
            </w:r>
          </w:p>
        </w:tc>
        <w:tc>
          <w:tcPr>
            <w:tcW w:w="1417" w:type="dxa"/>
          </w:tcPr>
          <w:p w14:paraId="32516A1C" w14:textId="77777777" w:rsidR="00926BD0" w:rsidRPr="004F448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417" w:type="dxa"/>
          </w:tcPr>
          <w:p w14:paraId="78608BD6" w14:textId="77777777" w:rsidR="00926BD0" w:rsidRPr="009550C9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9550C9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418" w:type="dxa"/>
          </w:tcPr>
          <w:p w14:paraId="2AE17E84" w14:textId="77777777" w:rsidR="00926BD0" w:rsidRPr="009550C9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9550C9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3821" w:type="dxa"/>
          </w:tcPr>
          <w:p w14:paraId="27BF457A" w14:textId="216E957F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這家公司從事甚麼業務？</w:t>
            </w:r>
          </w:p>
          <w:p w14:paraId="6FD923A6" w14:textId="77777777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78397855" w14:textId="77777777" w:rsidR="00926BD0" w:rsidRPr="007961DD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961DD">
              <w:rPr>
                <w:rFonts w:ascii="Microsoft JhengHei UI" w:eastAsia="Microsoft JhengHei UI" w:hAnsi="Microsoft JhengHei UI" w:hint="eastAsia"/>
                <w:color w:val="FF0000"/>
              </w:rPr>
              <w:t>網路、終端、電信</w:t>
            </w:r>
          </w:p>
        </w:tc>
      </w:tr>
      <w:tr w:rsidR="00926BD0" w:rsidRPr="00E22332" w14:paraId="309E1560" w14:textId="77777777" w:rsidTr="00AC0AAB">
        <w:tc>
          <w:tcPr>
            <w:tcW w:w="1555" w:type="dxa"/>
          </w:tcPr>
          <w:p w14:paraId="217C4960" w14:textId="77777777" w:rsidR="00926BD0" w:rsidRPr="00D8338B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D8338B">
              <w:rPr>
                <w:rFonts w:ascii="Microsoft JhengHei UI" w:eastAsia="Microsoft JhengHei UI" w:hAnsi="Microsoft JhengHei UI" w:cs="PMingLiU" w:hint="eastAsia"/>
                <w:szCs w:val="24"/>
              </w:rPr>
              <w:t>長城電子</w:t>
            </w:r>
          </w:p>
        </w:tc>
        <w:tc>
          <w:tcPr>
            <w:tcW w:w="1417" w:type="dxa"/>
          </w:tcPr>
          <w:p w14:paraId="3817B68D" w14:textId="77777777" w:rsidR="00926BD0" w:rsidRPr="004F448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417" w:type="dxa"/>
          </w:tcPr>
          <w:p w14:paraId="00C30E6D" w14:textId="77777777" w:rsidR="00926BD0" w:rsidRPr="009550C9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9550C9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418" w:type="dxa"/>
          </w:tcPr>
          <w:p w14:paraId="560D1ED9" w14:textId="77777777" w:rsidR="00926BD0" w:rsidRPr="009550C9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9550C9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3821" w:type="dxa"/>
          </w:tcPr>
          <w:p w14:paraId="50654DF6" w14:textId="77777777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圖中看到哪兩間公司的名稱？</w:t>
            </w:r>
          </w:p>
          <w:p w14:paraId="596CC795" w14:textId="77777777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3D318A94" w14:textId="77777777" w:rsidR="00926BD0" w:rsidRPr="00E22332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9055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長城、中國電子</w:t>
            </w:r>
          </w:p>
        </w:tc>
      </w:tr>
      <w:tr w:rsidR="00926BD0" w:rsidRPr="00E22332" w14:paraId="0A0154A6" w14:textId="77777777" w:rsidTr="00AC0AAB">
        <w:tc>
          <w:tcPr>
            <w:tcW w:w="1555" w:type="dxa"/>
          </w:tcPr>
          <w:p w14:paraId="3BA6D3E6" w14:textId="77777777" w:rsidR="00926BD0" w:rsidRPr="00D8338B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D8338B">
              <w:rPr>
                <w:rFonts w:ascii="Microsoft JhengHei UI" w:eastAsia="Microsoft JhengHei UI" w:hAnsi="Microsoft JhengHei UI" w:cs="PMingLiU" w:hint="eastAsia"/>
                <w:szCs w:val="24"/>
              </w:rPr>
              <w:t>飛亞達</w:t>
            </w:r>
          </w:p>
        </w:tc>
        <w:tc>
          <w:tcPr>
            <w:tcW w:w="1417" w:type="dxa"/>
          </w:tcPr>
          <w:p w14:paraId="0A1BF819" w14:textId="77777777" w:rsidR="00926BD0" w:rsidRPr="004F448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417" w:type="dxa"/>
          </w:tcPr>
          <w:p w14:paraId="6E098CE1" w14:textId="77777777" w:rsidR="00926BD0" w:rsidRPr="009550C9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9550C9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418" w:type="dxa"/>
          </w:tcPr>
          <w:p w14:paraId="7F6E7D9C" w14:textId="77777777" w:rsidR="00926BD0" w:rsidRPr="009550C9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9550C9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3821" w:type="dxa"/>
          </w:tcPr>
          <w:p w14:paraId="4CD5BCD6" w14:textId="2A69E4DB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這家公司從事甚麼業務？</w:t>
            </w:r>
          </w:p>
          <w:p w14:paraId="3EBA3EA0" w14:textId="3B7D767B" w:rsidR="00926BD0" w:rsidRPr="007961DD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cs="Arial"/>
                <w:color w:val="202122"/>
                <w:szCs w:val="24"/>
                <w:shd w:val="clear" w:color="auto" w:fill="FFFFFF"/>
              </w:rPr>
            </w:pPr>
            <w:r w:rsidRPr="007961DD">
              <w:rPr>
                <w:rFonts w:ascii="Microsoft JhengHei UI" w:eastAsia="Microsoft JhengHei UI" w:hAnsi="Microsoft JhengHei UI" w:cs="Arial"/>
                <w:color w:val="FF0000"/>
                <w:szCs w:val="24"/>
                <w:shd w:val="clear" w:color="auto" w:fill="FFFFFF"/>
              </w:rPr>
              <w:t>計時工具、商業、物資供銷、物業管理、自營進出口業務</w:t>
            </w:r>
          </w:p>
        </w:tc>
      </w:tr>
      <w:tr w:rsidR="00926BD0" w:rsidRPr="00E22332" w14:paraId="5BB48AEE" w14:textId="77777777" w:rsidTr="00AC0AAB">
        <w:tc>
          <w:tcPr>
            <w:tcW w:w="1555" w:type="dxa"/>
          </w:tcPr>
          <w:p w14:paraId="70191395" w14:textId="77777777" w:rsidR="00926BD0" w:rsidRPr="00D8338B" w:rsidRDefault="00926BD0" w:rsidP="00AC0AAB">
            <w:pPr>
              <w:adjustRightInd w:val="0"/>
              <w:snapToGrid w:val="0"/>
              <w:rPr>
                <w:rFonts w:ascii="Microsoft JhengHei UI" w:eastAsia="Microsoft JhengHei UI" w:hAnsi="Microsoft JhengHei UI"/>
                <w:szCs w:val="24"/>
              </w:rPr>
            </w:pPr>
            <w:r w:rsidRPr="00D8338B">
              <w:rPr>
                <w:rFonts w:ascii="Microsoft JhengHei UI" w:eastAsia="Microsoft JhengHei UI" w:hAnsi="Microsoft JhengHei UI" w:cs="PMingLiU" w:hint="eastAsia"/>
                <w:szCs w:val="24"/>
              </w:rPr>
              <w:t>康佳</w:t>
            </w:r>
            <w:r>
              <w:rPr>
                <w:rFonts w:ascii="Microsoft JhengHei UI" w:eastAsia="Microsoft JhengHei UI" w:hAnsi="Microsoft JhengHei UI" w:cs="PMingLiU" w:hint="eastAsia"/>
                <w:szCs w:val="24"/>
              </w:rPr>
              <w:t>、</w:t>
            </w:r>
            <w:r w:rsidRPr="00D8338B">
              <w:rPr>
                <w:rFonts w:ascii="Microsoft JhengHei UI" w:eastAsia="Microsoft JhengHei UI" w:hAnsi="Microsoft JhengHei UI" w:cs="PMingLiU" w:hint="eastAsia"/>
                <w:szCs w:val="24"/>
              </w:rPr>
              <w:t>邁瑞醫療</w:t>
            </w:r>
          </w:p>
        </w:tc>
        <w:tc>
          <w:tcPr>
            <w:tcW w:w="1417" w:type="dxa"/>
          </w:tcPr>
          <w:p w14:paraId="0D112C93" w14:textId="77777777" w:rsidR="00926BD0" w:rsidRPr="004F448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417" w:type="dxa"/>
          </w:tcPr>
          <w:p w14:paraId="66E7B72D" w14:textId="77777777" w:rsidR="00926BD0" w:rsidRPr="009550C9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9550C9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418" w:type="dxa"/>
          </w:tcPr>
          <w:p w14:paraId="626B26E4" w14:textId="77777777" w:rsidR="00926BD0" w:rsidRPr="009550C9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9550C9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3821" w:type="dxa"/>
          </w:tcPr>
          <w:p w14:paraId="43BFE819" w14:textId="57372D1D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圖中淺</w:t>
            </w:r>
            <w:proofErr w:type="gramStart"/>
            <w:r>
              <w:rPr>
                <w:rFonts w:ascii="Microsoft JhengHei UI" w:eastAsia="Microsoft JhengHei UI" w:hAnsi="Microsoft JhengHei UI" w:hint="eastAsia"/>
                <w:szCs w:val="24"/>
              </w:rPr>
              <w:t>啡</w:t>
            </w:r>
            <w:proofErr w:type="gramEnd"/>
            <w:r>
              <w:rPr>
                <w:rFonts w:ascii="Microsoft JhengHei UI" w:eastAsia="Microsoft JhengHei UI" w:hAnsi="Microsoft JhengHei UI" w:hint="eastAsia"/>
                <w:szCs w:val="24"/>
              </w:rPr>
              <w:t>色</w:t>
            </w:r>
            <w:r w:rsidR="00DA357F">
              <w:rPr>
                <w:rFonts w:ascii="Microsoft JhengHei UI" w:eastAsia="Microsoft JhengHei UI" w:hAnsi="Microsoft JhengHei UI" w:hint="eastAsia"/>
                <w:szCs w:val="24"/>
              </w:rPr>
              <w:t>建築物是屬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甚麼公司？</w:t>
            </w:r>
          </w:p>
          <w:p w14:paraId="3437D6CF" w14:textId="77777777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5D3880DD" w14:textId="77777777" w:rsidR="00926BD0" w:rsidRPr="00E22332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A7025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邁瑞</w:t>
            </w:r>
          </w:p>
        </w:tc>
      </w:tr>
    </w:tbl>
    <w:p w14:paraId="3842B4D6" w14:textId="77777777" w:rsidR="00926BD0" w:rsidRPr="007E0906" w:rsidRDefault="00926BD0" w:rsidP="00926BD0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任務三、小組討論</w:t>
      </w:r>
    </w:p>
    <w:p w14:paraId="7220508D" w14:textId="77777777" w:rsidR="00926BD0" w:rsidRDefault="00926BD0" w:rsidP="00926BD0">
      <w:pPr>
        <w:pStyle w:val="ListParagraph"/>
        <w:numPr>
          <w:ilvl w:val="0"/>
          <w:numId w:val="10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8EE94A" wp14:editId="4298ACA6">
                <wp:simplePos x="0" y="0"/>
                <wp:positionH relativeFrom="column">
                  <wp:posOffset>446405</wp:posOffset>
                </wp:positionH>
                <wp:positionV relativeFrom="paragraph">
                  <wp:posOffset>84992</wp:posOffset>
                </wp:positionV>
                <wp:extent cx="4720441" cy="4453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0441" cy="44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043FF0" w14:textId="77777777" w:rsidR="00926BD0" w:rsidRPr="003D2427" w:rsidRDefault="00926BD0" w:rsidP="00926BD0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轉型至知識及資本密集型工業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EE94A" id="Text Box 9" o:spid="_x0000_s1030" type="#_x0000_t202" style="position:absolute;left:0;text-align:left;margin-left:35.15pt;margin-top:6.7pt;width:371.7pt;height:35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" filled="f" stroked="f" strokeweight=".5pt">
                <v:textbox>
                  <w:txbxContent>
                    <w:p w14:paraId="49043FF0" w14:textId="77777777" w:rsidR="00926BD0" w:rsidRPr="003D2427" w:rsidRDefault="00926BD0" w:rsidP="00926BD0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轉型至知識及資本密集型工業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 UI" w:eastAsia="Microsoft JhengHei UI" w:hAnsi="Microsoft JhengHei UI" w:hint="eastAsia"/>
          <w:szCs w:val="24"/>
        </w:rPr>
        <w:t>綜合上述的考察點，中國的工業正向哪</w:t>
      </w:r>
      <w:proofErr w:type="gramStart"/>
      <w:r>
        <w:rPr>
          <w:rFonts w:ascii="Microsoft JhengHei UI" w:eastAsia="Microsoft JhengHei UI" w:hAnsi="Microsoft JhengHei UI" w:hint="eastAsia"/>
          <w:szCs w:val="24"/>
        </w:rPr>
        <w:t>個</w:t>
      </w:r>
      <w:proofErr w:type="gramEnd"/>
      <w:r>
        <w:rPr>
          <w:rFonts w:ascii="Microsoft JhengHei UI" w:eastAsia="Microsoft JhengHei UI" w:hAnsi="Microsoft JhengHei UI" w:hint="eastAsia"/>
          <w:szCs w:val="24"/>
        </w:rPr>
        <w:t>方向轉型？</w:t>
      </w:r>
    </w:p>
    <w:p w14:paraId="5CBF371E" w14:textId="1107B8E5" w:rsidR="00926BD0" w:rsidRPr="00180E4A" w:rsidRDefault="00926BD0" w:rsidP="00926BD0">
      <w:pPr>
        <w:pStyle w:val="ListParagraph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180E4A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__________________________________________________________________________________</w:t>
      </w:r>
    </w:p>
    <w:p w14:paraId="2EB26A84" w14:textId="4BC12076" w:rsidR="00926BD0" w:rsidRPr="00180E4A" w:rsidRDefault="00291631" w:rsidP="00926BD0">
      <w:pPr>
        <w:pStyle w:val="ListParagraph"/>
        <w:numPr>
          <w:ilvl w:val="0"/>
          <w:numId w:val="10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4444D" wp14:editId="43E75C3B">
                <wp:simplePos x="0" y="0"/>
                <wp:positionH relativeFrom="margin">
                  <wp:align>right</wp:align>
                </wp:positionH>
                <wp:positionV relativeFrom="paragraph">
                  <wp:posOffset>262145</wp:posOffset>
                </wp:positionV>
                <wp:extent cx="4720441" cy="890546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0441" cy="890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15B1A1" w14:textId="476225DE" w:rsidR="00926BD0" w:rsidRPr="008F3092" w:rsidRDefault="00926BD0" w:rsidP="008F3092">
                            <w:pPr>
                              <w:adjustRightInd w:val="0"/>
                              <w:snapToGrid w:val="0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8F3092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自由作答</w:t>
                            </w:r>
                            <w:r w:rsidR="00C70F76" w:rsidRPr="008F3092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。</w:t>
                            </w:r>
                            <w:r w:rsidR="00CF77A7" w:rsidRPr="008F3092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例如：</w:t>
                            </w:r>
                            <w:r w:rsidR="00CF77A7" w:rsidRPr="008F3092">
                              <w:rPr>
                                <w:rFonts w:ascii="Microsoft JhengHei UI" w:eastAsia="Microsoft JhengHei UI" w:hAnsi="Microsoft JhengHei UI" w:cs="PMingLiU" w:hint="eastAsia"/>
                                <w:color w:val="FF0000"/>
                                <w:szCs w:val="24"/>
                              </w:rPr>
                              <w:t>康佳、邁瑞醫療</w:t>
                            </w:r>
                            <w:r w:rsidR="00CF77A7" w:rsidRPr="008F3092">
                              <w:rPr>
                                <w:rFonts w:ascii="Microsoft JhengHei UI" w:eastAsia="Microsoft JhengHei UI" w:hAnsi="Microsoft JhengHei UI" w:cs="PMingLiU" w:hint="eastAsia"/>
                                <w:color w:val="FF0000"/>
                                <w:szCs w:val="24"/>
                              </w:rPr>
                              <w:t>，</w:t>
                            </w:r>
                            <w:r w:rsidR="00C107BD" w:rsidRPr="008F3092">
                              <w:rPr>
                                <w:rFonts w:ascii="Microsoft JhengHei UI" w:eastAsia="Microsoft JhengHei UI" w:hAnsi="Microsoft JhengHei UI" w:cs="PMingLiU" w:hint="eastAsia"/>
                                <w:color w:val="FF0000"/>
                                <w:szCs w:val="24"/>
                              </w:rPr>
                              <w:t>因為先進的醫療器材，可使市民的身心更健康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4444D" id="Text Box 13" o:spid="_x0000_s1031" type="#_x0000_t202" style="position:absolute;left:0;text-align:left;margin-left:320.5pt;margin-top:20.65pt;width:371.7pt;height:70.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" filled="f" stroked="f" strokeweight=".5pt">
                <v:textbox>
                  <w:txbxContent>
                    <w:p w14:paraId="4315B1A1" w14:textId="476225DE" w:rsidR="00926BD0" w:rsidRPr="008F3092" w:rsidRDefault="00926BD0" w:rsidP="008F3092">
                      <w:pPr>
                        <w:adjustRightInd w:val="0"/>
                        <w:snapToGrid w:val="0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8F3092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自由作答</w:t>
                      </w:r>
                      <w:r w:rsidR="00C70F76" w:rsidRPr="008F3092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。</w:t>
                      </w:r>
                      <w:r w:rsidR="00CF77A7" w:rsidRPr="008F3092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例如：</w:t>
                      </w:r>
                      <w:r w:rsidR="00CF77A7" w:rsidRPr="008F3092">
                        <w:rPr>
                          <w:rFonts w:ascii="Microsoft JhengHei UI" w:eastAsia="Microsoft JhengHei UI" w:hAnsi="Microsoft JhengHei UI" w:cs="PMingLiU" w:hint="eastAsia"/>
                          <w:color w:val="FF0000"/>
                          <w:szCs w:val="24"/>
                        </w:rPr>
                        <w:t>康佳、邁瑞醫療</w:t>
                      </w:r>
                      <w:r w:rsidR="00CF77A7" w:rsidRPr="008F3092">
                        <w:rPr>
                          <w:rFonts w:ascii="Microsoft JhengHei UI" w:eastAsia="Microsoft JhengHei UI" w:hAnsi="Microsoft JhengHei UI" w:cs="PMingLiU" w:hint="eastAsia"/>
                          <w:color w:val="FF0000"/>
                          <w:szCs w:val="24"/>
                        </w:rPr>
                        <w:t>，</w:t>
                      </w:r>
                      <w:r w:rsidR="00C107BD" w:rsidRPr="008F3092">
                        <w:rPr>
                          <w:rFonts w:ascii="Microsoft JhengHei UI" w:eastAsia="Microsoft JhengHei UI" w:hAnsi="Microsoft JhengHei UI" w:cs="PMingLiU" w:hint="eastAsia"/>
                          <w:color w:val="FF0000"/>
                          <w:szCs w:val="24"/>
                        </w:rPr>
                        <w:t>因為先進的醫療器材，可使市民的身心更健康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7358">
        <w:rPr>
          <w:rFonts w:ascii="Microsoft JhengHei UI" w:eastAsia="Microsoft JhengHei UI" w:hAnsi="Microsoft JhengHei UI" w:hint="eastAsia"/>
          <w:szCs w:val="24"/>
        </w:rPr>
        <w:t>你認為上述</w:t>
      </w:r>
      <w:r w:rsidR="00C70F76">
        <w:rPr>
          <w:rFonts w:ascii="Microsoft JhengHei UI" w:eastAsia="Microsoft JhengHei UI" w:hAnsi="Microsoft JhengHei UI" w:hint="eastAsia"/>
          <w:szCs w:val="24"/>
        </w:rPr>
        <w:t>哪</w:t>
      </w:r>
      <w:r w:rsidR="00926BD0" w:rsidRPr="00180E4A">
        <w:rPr>
          <w:rFonts w:ascii="Microsoft JhengHei UI" w:eastAsia="Microsoft JhengHei UI" w:hAnsi="Microsoft JhengHei UI" w:hint="eastAsia"/>
          <w:szCs w:val="24"/>
        </w:rPr>
        <w:t>家公司</w:t>
      </w:r>
      <w:r w:rsidR="00E01D40">
        <w:rPr>
          <w:rFonts w:ascii="Microsoft JhengHei UI" w:eastAsia="Microsoft JhengHei UI" w:hAnsi="Microsoft JhengHei UI" w:hint="eastAsia"/>
          <w:szCs w:val="24"/>
        </w:rPr>
        <w:t>的業務</w:t>
      </w:r>
      <w:r w:rsidR="0056405F">
        <w:rPr>
          <w:rFonts w:ascii="Microsoft JhengHei UI" w:eastAsia="Microsoft JhengHei UI" w:hAnsi="Microsoft JhengHei UI" w:hint="eastAsia"/>
          <w:szCs w:val="24"/>
        </w:rPr>
        <w:t>最能提升</w:t>
      </w:r>
      <w:r w:rsidR="00926BD0" w:rsidRPr="00180E4A">
        <w:rPr>
          <w:rFonts w:ascii="Microsoft JhengHei UI" w:eastAsia="Microsoft JhengHei UI" w:hAnsi="Microsoft JhengHei UI" w:hint="eastAsia"/>
          <w:szCs w:val="24"/>
        </w:rPr>
        <w:t>人們的生活</w:t>
      </w:r>
      <w:r w:rsidR="00C70F76">
        <w:rPr>
          <w:rFonts w:ascii="Microsoft JhengHei UI" w:eastAsia="Microsoft JhengHei UI" w:hAnsi="Microsoft JhengHei UI" w:hint="eastAsia"/>
          <w:szCs w:val="24"/>
        </w:rPr>
        <w:t>素</w:t>
      </w:r>
      <w:r w:rsidR="0056405F">
        <w:rPr>
          <w:rFonts w:ascii="Microsoft JhengHei UI" w:eastAsia="Microsoft JhengHei UI" w:hAnsi="Microsoft JhengHei UI" w:hint="eastAsia"/>
          <w:szCs w:val="24"/>
        </w:rPr>
        <w:t>質？</w:t>
      </w:r>
    </w:p>
    <w:p w14:paraId="0DAD2405" w14:textId="4B073E23" w:rsidR="00926BD0" w:rsidRPr="00180E4A" w:rsidRDefault="00926BD0" w:rsidP="00926BD0">
      <w:pPr>
        <w:pStyle w:val="ListParagraph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180E4A">
        <w:rPr>
          <w:rFonts w:ascii="Microsoft JhengHei UI" w:eastAsia="Microsoft JhengHei UI" w:hAnsi="Microsoft JhengHei UI" w:hint="eastAsia"/>
          <w:szCs w:val="24"/>
        </w:rPr>
        <w:t>我</w:t>
      </w:r>
      <w:r w:rsidR="008C17E9">
        <w:rPr>
          <w:rFonts w:ascii="Microsoft JhengHei UI" w:eastAsia="Microsoft JhengHei UI" w:hAnsi="Microsoft JhengHei UI" w:hint="eastAsia"/>
          <w:szCs w:val="24"/>
        </w:rPr>
        <w:t>的</w:t>
      </w:r>
      <w:r w:rsidRPr="00180E4A">
        <w:rPr>
          <w:rFonts w:ascii="Microsoft JhengHei UI" w:eastAsia="Microsoft JhengHei UI" w:hAnsi="Microsoft JhengHei UI" w:hint="eastAsia"/>
          <w:szCs w:val="24"/>
        </w:rPr>
        <w:t>選擇：_</w:t>
      </w:r>
      <w:r w:rsidRPr="00180E4A">
        <w:rPr>
          <w:rFonts w:ascii="Microsoft JhengHei UI" w:eastAsia="Microsoft JhengHei UI" w:hAnsi="Microsoft JhengHei UI"/>
          <w:szCs w:val="24"/>
        </w:rPr>
        <w:t xml:space="preserve">______________________________________________________________________  </w:t>
      </w:r>
    </w:p>
    <w:p w14:paraId="5C7AC3EE" w14:textId="0A0E6EEF" w:rsidR="00926BD0" w:rsidRPr="001F1D5A" w:rsidRDefault="00926BD0" w:rsidP="001F1D5A">
      <w:pPr>
        <w:adjustRightInd w:val="0"/>
        <w:snapToGrid w:val="0"/>
        <w:spacing w:line="360" w:lineRule="auto"/>
        <w:ind w:left="240" w:firstLine="480"/>
        <w:rPr>
          <w:rFonts w:ascii="Microsoft JhengHei UI" w:eastAsia="Microsoft JhengHei UI" w:hAnsi="Microsoft JhengHei UI"/>
          <w:szCs w:val="24"/>
        </w:rPr>
      </w:pPr>
      <w:r w:rsidRPr="001F1D5A">
        <w:rPr>
          <w:rFonts w:ascii="Microsoft JhengHei UI" w:eastAsia="Microsoft JhengHei UI" w:hAnsi="Microsoft JhengHei UI"/>
          <w:szCs w:val="24"/>
        </w:rPr>
        <w:lastRenderedPageBreak/>
        <w:t>_____________________________________</w:t>
      </w:r>
      <w:r w:rsidR="00961158">
        <w:rPr>
          <w:rFonts w:ascii="Microsoft JhengHei UI" w:eastAsia="Microsoft JhengHei UI" w:hAnsi="Microsoft JhengHei UI"/>
          <w:szCs w:val="24"/>
        </w:rPr>
        <w:t>______________________________</w:t>
      </w:r>
      <w:r w:rsidRPr="001F1D5A">
        <w:rPr>
          <w:rFonts w:ascii="Microsoft JhengHei UI" w:eastAsia="Microsoft JhengHei UI" w:hAnsi="Microsoft JhengHei UI"/>
          <w:szCs w:val="24"/>
        </w:rPr>
        <w:t>_______________</w:t>
      </w:r>
    </w:p>
    <w:p w14:paraId="4D3F9F80" w14:textId="77777777" w:rsidR="001F1D5A" w:rsidRDefault="001F1D5A" w:rsidP="00926BD0">
      <w:pPr>
        <w:pStyle w:val="ListParagraph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</w:p>
    <w:p w14:paraId="45FF8523" w14:textId="0928D460" w:rsidR="00D31C66" w:rsidRDefault="00D31C66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7E682CEE" w14:textId="7D90A04A" w:rsidR="00961158" w:rsidRDefault="00961158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30624493" w14:textId="77777777" w:rsidR="00961158" w:rsidRDefault="00961158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51BF4CE" w14:textId="4153C6D4" w:rsidR="00926BD0" w:rsidRPr="00F92389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F92389">
        <w:rPr>
          <w:rFonts w:ascii="Microsoft JhengHei UI" w:eastAsia="Microsoft JhengHei UI" w:hAnsi="Microsoft JhengHei UI" w:hint="eastAsia"/>
          <w:b/>
          <w:bCs/>
          <w:szCs w:val="24"/>
        </w:rPr>
        <w:t>行程</w:t>
      </w:r>
      <w:r w:rsidRPr="00F92389">
        <w:rPr>
          <w:rFonts w:ascii="Microsoft JhengHei UI" w:eastAsia="Microsoft JhengHei UI" w:hAnsi="Microsoft JhengHei UI"/>
          <w:b/>
          <w:bCs/>
          <w:szCs w:val="24"/>
        </w:rPr>
        <w:t xml:space="preserve">C </w:t>
      </w:r>
      <w:r w:rsidRPr="00F92389">
        <w:rPr>
          <w:rFonts w:ascii="Microsoft JhengHei UI" w:eastAsia="Microsoft JhengHei UI" w:hAnsi="Microsoft JhengHei UI" w:hint="eastAsia"/>
          <w:b/>
          <w:bCs/>
          <w:szCs w:val="24"/>
        </w:rPr>
        <w:t>：</w:t>
      </w:r>
      <w:r w:rsidRPr="00F92389">
        <w:rPr>
          <w:rFonts w:ascii="Microsoft JhengHei UI" w:eastAsia="Microsoft JhengHei UI" w:hAnsi="Microsoft JhengHei UI"/>
          <w:b/>
          <w:bCs/>
          <w:szCs w:val="24"/>
        </w:rPr>
        <w:t>深圳蛇口海上世界</w:t>
      </w:r>
    </w:p>
    <w:p w14:paraId="7C8B7759" w14:textId="77777777" w:rsidR="00926BD0" w:rsidRPr="007E0906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62AA4AEE" w14:textId="42210D31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任務</w:t>
      </w:r>
      <w:proofErr w:type="gramStart"/>
      <w:r w:rsidRPr="007E0906"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 w:rsidRPr="007E0906">
        <w:rPr>
          <w:rFonts w:ascii="Microsoft JhengHei UI" w:eastAsia="Microsoft JhengHei UI" w:hAnsi="Microsoft JhengHei UI" w:hint="eastAsia"/>
          <w:szCs w:val="24"/>
        </w:rPr>
        <w:t>：</w:t>
      </w:r>
      <w:r>
        <w:rPr>
          <w:rFonts w:ascii="Microsoft JhengHei UI" w:eastAsia="Microsoft JhengHei UI" w:hAnsi="Microsoft JhengHei UI" w:hint="eastAsia"/>
          <w:szCs w:val="24"/>
        </w:rPr>
        <w:t>判斷考察點的建設有何作用，在</w:t>
      </w:r>
      <w:r w:rsidR="00EB4233">
        <w:rPr>
          <w:rFonts w:ascii="Microsoft JhengHei UI" w:eastAsia="Microsoft JhengHei UI" w:hAnsi="Microsoft JhengHei UI" w:hint="eastAsia"/>
          <w:szCs w:val="24"/>
        </w:rPr>
        <w:t>方格</w:t>
      </w:r>
      <w:r>
        <w:rPr>
          <w:rFonts w:ascii="Microsoft JhengHei UI" w:eastAsia="Microsoft JhengHei UI" w:hAnsi="Microsoft JhengHei UI" w:hint="eastAsia"/>
          <w:szCs w:val="24"/>
        </w:rPr>
        <w:t>內加</w:t>
      </w: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✓</w:t>
      </w:r>
      <w:r w:rsidR="00EB4233"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  <w:r>
        <w:rPr>
          <w:rFonts w:ascii="Microsoft JhengHei UI" w:eastAsia="Microsoft JhengHei UI" w:hAnsi="Microsoft JhengHei UI" w:hint="eastAsia"/>
          <w:szCs w:val="24"/>
        </w:rPr>
        <w:t>任務二：根據</w:t>
      </w:r>
      <w:r w:rsidR="00EB4233" w:rsidRPr="00584B2A">
        <w:rPr>
          <w:rFonts w:ascii="Microsoft JhengHei UI" w:eastAsia="Microsoft JhengHei UI" w:hAnsi="Microsoft JhengHei UI" w:hint="eastAsia"/>
          <w:szCs w:val="24"/>
        </w:rPr>
        <w:t>全景圖</w:t>
      </w:r>
      <w:r w:rsidR="00EB4233">
        <w:rPr>
          <w:rFonts w:ascii="Microsoft JhengHei UI" w:eastAsia="Microsoft JhengHei UI" w:hAnsi="Microsoft JhengHei UI" w:hint="eastAsia"/>
          <w:szCs w:val="24"/>
        </w:rPr>
        <w:t>內的</w:t>
      </w:r>
      <w:r>
        <w:rPr>
          <w:rFonts w:ascii="Microsoft JhengHei UI" w:eastAsia="Microsoft JhengHei UI" w:hAnsi="Microsoft JhengHei UI" w:hint="eastAsia"/>
          <w:szCs w:val="24"/>
        </w:rPr>
        <w:t>提示，</w:t>
      </w:r>
      <w:r w:rsidR="00EB4233">
        <w:rPr>
          <w:rFonts w:ascii="Microsoft JhengHei UI" w:eastAsia="Microsoft JhengHei UI" w:hAnsi="Microsoft JhengHei UI" w:hint="eastAsia"/>
          <w:szCs w:val="24"/>
        </w:rPr>
        <w:t>回答</w:t>
      </w:r>
      <w:r>
        <w:rPr>
          <w:rFonts w:ascii="Microsoft JhengHei UI" w:eastAsia="Microsoft JhengHei UI" w:hAnsi="Microsoft JhengHei UI" w:hint="eastAsia"/>
          <w:szCs w:val="24"/>
        </w:rPr>
        <w:t>問題</w:t>
      </w:r>
      <w:r w:rsidR="00EB4233">
        <w:rPr>
          <w:rFonts w:ascii="Microsoft JhengHei UI" w:eastAsia="Microsoft JhengHei UI" w:hAnsi="Microsoft JhengHei UI" w:hint="eastAsia"/>
          <w:szCs w:val="24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323"/>
        <w:gridCol w:w="1323"/>
        <w:gridCol w:w="1323"/>
        <w:gridCol w:w="3963"/>
      </w:tblGrid>
      <w:tr w:rsidR="00EB4233" w:rsidRPr="00E22332" w14:paraId="2764DE5F" w14:textId="77777777" w:rsidTr="00C61986">
        <w:tc>
          <w:tcPr>
            <w:tcW w:w="1696" w:type="dxa"/>
            <w:vMerge w:val="restart"/>
          </w:tcPr>
          <w:p w14:paraId="10C0516A" w14:textId="4FCA32D1" w:rsidR="00EB4233" w:rsidRPr="00D73416" w:rsidRDefault="00EB4233" w:rsidP="008F3092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考察點</w:t>
            </w:r>
          </w:p>
        </w:tc>
        <w:tc>
          <w:tcPr>
            <w:tcW w:w="3969" w:type="dxa"/>
            <w:gridSpan w:val="3"/>
          </w:tcPr>
          <w:p w14:paraId="62927C4E" w14:textId="37D2D202" w:rsidR="00EB4233" w:rsidRPr="00D73416" w:rsidRDefault="00EB4233" w:rsidP="008F3092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作用</w:t>
            </w:r>
          </w:p>
        </w:tc>
        <w:tc>
          <w:tcPr>
            <w:tcW w:w="3963" w:type="dxa"/>
            <w:vMerge w:val="restart"/>
          </w:tcPr>
          <w:p w14:paraId="28B79F3E" w14:textId="540B0C78" w:rsidR="00EB4233" w:rsidRPr="00E22332" w:rsidRDefault="00EB4233" w:rsidP="00AC0AAB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問題</w:t>
            </w:r>
          </w:p>
        </w:tc>
      </w:tr>
      <w:tr w:rsidR="00EB4233" w:rsidRPr="00E22332" w14:paraId="5A60158F" w14:textId="77777777" w:rsidTr="00AC0AAB">
        <w:tc>
          <w:tcPr>
            <w:tcW w:w="1696" w:type="dxa"/>
            <w:vMerge/>
          </w:tcPr>
          <w:p w14:paraId="3A097AE8" w14:textId="77777777" w:rsidR="00EB4233" w:rsidRPr="00D73416" w:rsidRDefault="00EB4233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323" w:type="dxa"/>
          </w:tcPr>
          <w:p w14:paraId="18BCE615" w14:textId="77777777" w:rsidR="00EB4233" w:rsidRPr="00D73416" w:rsidRDefault="00EB4233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D73416">
              <w:rPr>
                <w:rFonts w:ascii="Microsoft JhengHei UI" w:eastAsia="Microsoft JhengHei UI" w:hAnsi="Microsoft JhengHei UI"/>
                <w:szCs w:val="24"/>
              </w:rPr>
              <w:t>休閒娛樂</w:t>
            </w:r>
          </w:p>
        </w:tc>
        <w:tc>
          <w:tcPr>
            <w:tcW w:w="1323" w:type="dxa"/>
          </w:tcPr>
          <w:p w14:paraId="21D37844" w14:textId="77777777" w:rsidR="00EB4233" w:rsidRPr="00D73416" w:rsidRDefault="00EB4233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D73416">
              <w:rPr>
                <w:rFonts w:ascii="Microsoft JhengHei UI" w:eastAsia="Microsoft JhengHei UI" w:hAnsi="Microsoft JhengHei UI"/>
                <w:szCs w:val="24"/>
              </w:rPr>
              <w:t>餐飲購物</w:t>
            </w:r>
          </w:p>
        </w:tc>
        <w:tc>
          <w:tcPr>
            <w:tcW w:w="1323" w:type="dxa"/>
          </w:tcPr>
          <w:p w14:paraId="48B98ADD" w14:textId="77777777" w:rsidR="00EB4233" w:rsidRPr="00D73416" w:rsidRDefault="00EB4233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D73416">
              <w:rPr>
                <w:rFonts w:ascii="Microsoft JhengHei UI" w:eastAsia="Microsoft JhengHei UI" w:hAnsi="Microsoft JhengHei UI"/>
                <w:szCs w:val="24"/>
              </w:rPr>
              <w:t>文化藝術</w:t>
            </w:r>
          </w:p>
        </w:tc>
        <w:tc>
          <w:tcPr>
            <w:tcW w:w="3963" w:type="dxa"/>
            <w:vMerge/>
          </w:tcPr>
          <w:p w14:paraId="1111290A" w14:textId="77777777" w:rsidR="00EB4233" w:rsidRPr="00E22332" w:rsidRDefault="00EB4233" w:rsidP="00AC0AAB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926BD0" w:rsidRPr="00E22332" w14:paraId="7AFE69B3" w14:textId="77777777" w:rsidTr="00AC0AAB">
        <w:tc>
          <w:tcPr>
            <w:tcW w:w="1696" w:type="dxa"/>
          </w:tcPr>
          <w:p w14:paraId="3328003E" w14:textId="77777777" w:rsidR="00926BD0" w:rsidRDefault="00926BD0" w:rsidP="00AC0AAB">
            <w:pPr>
              <w:adjustRightInd w:val="0"/>
              <w:snapToGrid w:val="0"/>
              <w:spacing w:line="228" w:lineRule="auto"/>
              <w:ind w:right="72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  <w:r w:rsidRPr="00D73416">
              <w:rPr>
                <w:rFonts w:ascii="Microsoft JhengHei UI" w:eastAsia="Microsoft JhengHei UI" w:hAnsi="Microsoft JhengHei UI"/>
                <w:szCs w:val="24"/>
                <w:lang w:val="en-HK"/>
              </w:rPr>
              <w:t>海上世界明華輪</w:t>
            </w:r>
          </w:p>
          <w:p w14:paraId="209E1694" w14:textId="77777777" w:rsidR="00926BD0" w:rsidRPr="00215562" w:rsidRDefault="00926BD0" w:rsidP="00AC0AAB">
            <w:pPr>
              <w:adjustRightInd w:val="0"/>
              <w:snapToGrid w:val="0"/>
              <w:spacing w:line="228" w:lineRule="auto"/>
              <w:ind w:right="72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</w:p>
        </w:tc>
        <w:tc>
          <w:tcPr>
            <w:tcW w:w="1323" w:type="dxa"/>
          </w:tcPr>
          <w:p w14:paraId="6BD4ED40" w14:textId="77777777" w:rsidR="00926BD0" w:rsidRPr="00406335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406335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323" w:type="dxa"/>
          </w:tcPr>
          <w:p w14:paraId="629EA702" w14:textId="77777777" w:rsidR="00926BD0" w:rsidRPr="00406335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406335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323" w:type="dxa"/>
          </w:tcPr>
          <w:p w14:paraId="7B79F42E" w14:textId="77777777" w:rsidR="00926BD0" w:rsidRPr="00406335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3963" w:type="dxa"/>
          </w:tcPr>
          <w:p w14:paraId="10997D9A" w14:textId="0903E8FF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明</w:t>
            </w:r>
            <w:proofErr w:type="gramStart"/>
            <w:r>
              <w:rPr>
                <w:rFonts w:ascii="Microsoft JhengHei UI" w:eastAsia="Microsoft JhengHei UI" w:hAnsi="Microsoft JhengHei UI" w:hint="eastAsia"/>
                <w:szCs w:val="24"/>
              </w:rPr>
              <w:t>華輪內有</w:t>
            </w:r>
            <w:proofErr w:type="gramEnd"/>
            <w:r>
              <w:rPr>
                <w:rFonts w:ascii="Microsoft JhengHei UI" w:eastAsia="Microsoft JhengHei UI" w:hAnsi="Microsoft JhengHei UI" w:hint="eastAsia"/>
                <w:szCs w:val="24"/>
              </w:rPr>
              <w:t>甚麼設施？</w:t>
            </w:r>
          </w:p>
          <w:p w14:paraId="6B743E35" w14:textId="77777777" w:rsidR="00926BD0" w:rsidRPr="00025F3B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6583591C" w14:textId="77777777" w:rsidR="00926BD0" w:rsidRPr="00E22332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25F3B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餐館、酒店、</w:t>
            </w:r>
            <w:r w:rsidRPr="00025F3B">
              <w:rPr>
                <w:rFonts w:ascii="Microsoft JhengHei UI" w:eastAsia="Microsoft JhengHei UI" w:hAnsi="Microsoft JhengHei UI"/>
                <w:color w:val="FF0000"/>
                <w:szCs w:val="24"/>
              </w:rPr>
              <w:t>電影院、游泳池</w:t>
            </w:r>
            <w:r w:rsidRPr="00025F3B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等等</w:t>
            </w:r>
          </w:p>
        </w:tc>
      </w:tr>
      <w:tr w:rsidR="00926BD0" w:rsidRPr="00E86E08" w14:paraId="5461EDA8" w14:textId="77777777" w:rsidTr="00AC0AAB">
        <w:tc>
          <w:tcPr>
            <w:tcW w:w="1696" w:type="dxa"/>
          </w:tcPr>
          <w:p w14:paraId="0D29F2C3" w14:textId="77777777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  <w:r w:rsidRPr="00D73416">
              <w:rPr>
                <w:rFonts w:ascii="Microsoft JhengHei UI" w:eastAsia="Microsoft JhengHei UI" w:hAnsi="Microsoft JhengHei UI"/>
                <w:szCs w:val="24"/>
                <w:lang w:val="en-HK"/>
              </w:rPr>
              <w:t>海上世界廣場</w:t>
            </w:r>
          </w:p>
          <w:p w14:paraId="1D52EAB3" w14:textId="77777777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</w:p>
          <w:p w14:paraId="11028FED" w14:textId="77777777" w:rsidR="00926BD0" w:rsidRPr="00215562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</w:p>
        </w:tc>
        <w:tc>
          <w:tcPr>
            <w:tcW w:w="1323" w:type="dxa"/>
          </w:tcPr>
          <w:p w14:paraId="2A5821BC" w14:textId="77777777" w:rsidR="00926BD0" w:rsidRPr="00406335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406335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323" w:type="dxa"/>
          </w:tcPr>
          <w:p w14:paraId="1212EA56" w14:textId="77777777" w:rsidR="00926BD0" w:rsidRPr="00406335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406335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323" w:type="dxa"/>
          </w:tcPr>
          <w:p w14:paraId="7AB4B231" w14:textId="77777777" w:rsidR="00926BD0" w:rsidRPr="00406335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3963" w:type="dxa"/>
          </w:tcPr>
          <w:p w14:paraId="0124F08D" w14:textId="760E2A18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這個廣場有何作用？</w:t>
            </w:r>
          </w:p>
          <w:p w14:paraId="012CF052" w14:textId="77777777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340C3BE1" w14:textId="77777777" w:rsidR="00926BD0" w:rsidRPr="00406335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  <w:r w:rsidRPr="00745261">
              <w:rPr>
                <w:rFonts w:ascii="Microsoft JhengHei UI" w:eastAsia="Microsoft JhengHei UI" w:hAnsi="Microsoft JhengHei UI" w:hint="eastAsia"/>
                <w:color w:val="FF0000"/>
                <w:szCs w:val="24"/>
                <w:lang w:val="en-HK"/>
              </w:rPr>
              <w:t>供市民休憩及飲食</w:t>
            </w:r>
          </w:p>
        </w:tc>
      </w:tr>
      <w:tr w:rsidR="00926BD0" w:rsidRPr="00E22332" w14:paraId="7F0746CF" w14:textId="77777777" w:rsidTr="00AC0AAB">
        <w:tc>
          <w:tcPr>
            <w:tcW w:w="1696" w:type="dxa"/>
          </w:tcPr>
          <w:p w14:paraId="4BE71917" w14:textId="77777777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  <w:proofErr w:type="gramStart"/>
            <w:r w:rsidRPr="00D73416">
              <w:rPr>
                <w:rFonts w:ascii="Microsoft JhengHei UI" w:eastAsia="Microsoft JhengHei UI" w:hAnsi="Microsoft JhengHei UI"/>
                <w:szCs w:val="24"/>
                <w:lang w:val="en-HK"/>
              </w:rPr>
              <w:t>匯</w:t>
            </w:r>
            <w:proofErr w:type="gramEnd"/>
            <w:r w:rsidRPr="00D73416">
              <w:rPr>
                <w:rFonts w:ascii="Microsoft JhengHei UI" w:eastAsia="Microsoft JhengHei UI" w:hAnsi="Microsoft JhengHei UI"/>
                <w:szCs w:val="24"/>
                <w:lang w:val="en-HK"/>
              </w:rPr>
              <w:t>港購物中心</w:t>
            </w:r>
          </w:p>
          <w:p w14:paraId="7BBA5B6C" w14:textId="77777777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</w:p>
          <w:p w14:paraId="375236CB" w14:textId="77777777" w:rsidR="00926BD0" w:rsidRPr="00215562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</w:p>
        </w:tc>
        <w:tc>
          <w:tcPr>
            <w:tcW w:w="1323" w:type="dxa"/>
          </w:tcPr>
          <w:p w14:paraId="680CEDA0" w14:textId="77777777" w:rsidR="00926BD0" w:rsidRPr="00406335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406335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  <w:p w14:paraId="5304F1D5" w14:textId="77777777" w:rsidR="00926BD0" w:rsidRPr="00406335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3" w:type="dxa"/>
          </w:tcPr>
          <w:p w14:paraId="7FBE68FE" w14:textId="77777777" w:rsidR="00926BD0" w:rsidRPr="00406335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406335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323" w:type="dxa"/>
          </w:tcPr>
          <w:p w14:paraId="46CED8B3" w14:textId="77777777" w:rsidR="00926BD0" w:rsidRPr="00406335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3963" w:type="dxa"/>
          </w:tcPr>
          <w:p w14:paraId="085C31C2" w14:textId="1871C20C" w:rsidR="00926BD0" w:rsidRDefault="001D59A8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圖中可以</w:t>
            </w:r>
            <w:r w:rsidR="00926BD0">
              <w:rPr>
                <w:rFonts w:ascii="Microsoft JhengHei UI" w:eastAsia="Microsoft JhengHei UI" w:hAnsi="Microsoft JhengHei UI" w:hint="eastAsia"/>
                <w:szCs w:val="24"/>
              </w:rPr>
              <w:t>看到哪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種</w:t>
            </w:r>
            <w:r w:rsidR="00926BD0">
              <w:rPr>
                <w:rFonts w:ascii="Microsoft JhengHei UI" w:eastAsia="Microsoft JhengHei UI" w:hAnsi="Microsoft JhengHei UI" w:hint="eastAsia"/>
                <w:szCs w:val="24"/>
              </w:rPr>
              <w:t>類型的店鋪？</w:t>
            </w:r>
          </w:p>
          <w:p w14:paraId="53ED9413" w14:textId="77777777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5C568A5F" w14:textId="77777777" w:rsidR="00926BD0" w:rsidRPr="00E22332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B60C54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餐飲、運動用品等</w:t>
            </w:r>
          </w:p>
        </w:tc>
      </w:tr>
      <w:tr w:rsidR="00926BD0" w:rsidRPr="00E22332" w14:paraId="429CB59B" w14:textId="77777777" w:rsidTr="00AC0AAB">
        <w:tc>
          <w:tcPr>
            <w:tcW w:w="1696" w:type="dxa"/>
          </w:tcPr>
          <w:p w14:paraId="55346D68" w14:textId="77777777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  <w:lang w:val="en-HK"/>
              </w:rPr>
              <w:t>水景廣場</w:t>
            </w:r>
          </w:p>
          <w:p w14:paraId="57561282" w14:textId="77777777" w:rsidR="00926BD0" w:rsidRPr="00D73416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</w:p>
          <w:p w14:paraId="1C10FC5D" w14:textId="77777777" w:rsidR="00926BD0" w:rsidRPr="00D73416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323" w:type="dxa"/>
          </w:tcPr>
          <w:p w14:paraId="52AE4E48" w14:textId="77777777" w:rsidR="00926BD0" w:rsidRPr="00406335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406335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323" w:type="dxa"/>
          </w:tcPr>
          <w:p w14:paraId="03FDF97A" w14:textId="77777777" w:rsidR="00926BD0" w:rsidRPr="00406335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3" w:type="dxa"/>
          </w:tcPr>
          <w:p w14:paraId="41585E37" w14:textId="77777777" w:rsidR="00926BD0" w:rsidRPr="00406335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3963" w:type="dxa"/>
          </w:tcPr>
          <w:p w14:paraId="762333DA" w14:textId="77777777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這個廣場有甚麼設施？</w:t>
            </w:r>
          </w:p>
          <w:p w14:paraId="3F892429" w14:textId="77777777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0B3D1D60" w14:textId="77777777" w:rsidR="00926BD0" w:rsidRPr="00E22332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47244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噴水池、餐廳</w:t>
            </w:r>
          </w:p>
        </w:tc>
      </w:tr>
      <w:tr w:rsidR="00926BD0" w:rsidRPr="00E22332" w14:paraId="3393CCD2" w14:textId="77777777" w:rsidTr="00AC0AAB">
        <w:tc>
          <w:tcPr>
            <w:tcW w:w="1696" w:type="dxa"/>
          </w:tcPr>
          <w:p w14:paraId="10EFCAF6" w14:textId="77777777" w:rsidR="00926BD0" w:rsidRDefault="00926BD0" w:rsidP="00AC0AAB">
            <w:pPr>
              <w:adjustRightInd w:val="0"/>
              <w:snapToGrid w:val="0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  <w:r w:rsidRPr="00D73416">
              <w:rPr>
                <w:rFonts w:ascii="Microsoft JhengHei UI" w:eastAsia="Microsoft JhengHei UI" w:hAnsi="Microsoft JhengHei UI"/>
                <w:szCs w:val="24"/>
                <w:lang w:val="en-HK"/>
              </w:rPr>
              <w:t>海上世界文化藝術中心</w:t>
            </w:r>
          </w:p>
          <w:p w14:paraId="5A49F610" w14:textId="77777777" w:rsidR="00926BD0" w:rsidRPr="00215562" w:rsidRDefault="00926BD0" w:rsidP="00AC0AAB">
            <w:pPr>
              <w:adjustRightInd w:val="0"/>
              <w:snapToGrid w:val="0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</w:p>
        </w:tc>
        <w:tc>
          <w:tcPr>
            <w:tcW w:w="1323" w:type="dxa"/>
          </w:tcPr>
          <w:p w14:paraId="6271B494" w14:textId="77777777" w:rsidR="00926BD0" w:rsidRPr="00406335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406335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323" w:type="dxa"/>
          </w:tcPr>
          <w:p w14:paraId="3F2979C4" w14:textId="77777777" w:rsidR="00926BD0" w:rsidRPr="00406335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3" w:type="dxa"/>
          </w:tcPr>
          <w:p w14:paraId="3531328A" w14:textId="77777777" w:rsidR="00926BD0" w:rsidRPr="00406335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406335"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3963" w:type="dxa"/>
          </w:tcPr>
          <w:p w14:paraId="3B6CA5E9" w14:textId="049F3858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地下有甚麼展覽？</w:t>
            </w:r>
          </w:p>
          <w:p w14:paraId="5225A3F3" w14:textId="77777777" w:rsidR="00926BD0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090F85FC" w14:textId="77777777" w:rsidR="00926BD0" w:rsidRPr="00E22332" w:rsidRDefault="00926BD0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8418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設計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2</w:t>
            </w:r>
            <w:r>
              <w:rPr>
                <w:rFonts w:ascii="Microsoft JhengHei UI" w:eastAsia="Microsoft JhengHei UI" w:hAnsi="Microsoft JhengHei UI"/>
                <w:color w:val="FF0000"/>
                <w:szCs w:val="24"/>
              </w:rPr>
              <w:t>.0</w:t>
            </w:r>
          </w:p>
        </w:tc>
      </w:tr>
    </w:tbl>
    <w:p w14:paraId="48255793" w14:textId="77777777" w:rsidR="00926BD0" w:rsidRDefault="00926BD0" w:rsidP="00926BD0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任務三、小組討論</w:t>
      </w:r>
    </w:p>
    <w:p w14:paraId="5B9D8096" w14:textId="6B4148C8" w:rsidR="00926BD0" w:rsidRPr="002234F3" w:rsidRDefault="00926BD0" w:rsidP="00926BD0">
      <w:pPr>
        <w:pStyle w:val="ListParagraph"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86166C" wp14:editId="6A16F6E3">
                <wp:simplePos x="0" y="0"/>
                <wp:positionH relativeFrom="column">
                  <wp:posOffset>467442</wp:posOffset>
                </wp:positionH>
                <wp:positionV relativeFrom="paragraph">
                  <wp:posOffset>130224</wp:posOffset>
                </wp:positionV>
                <wp:extent cx="3331028" cy="492826"/>
                <wp:effectExtent l="0" t="0" r="0" b="25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028" cy="492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7A313F" w14:textId="77777777" w:rsidR="00926BD0" w:rsidRPr="00A10C4B" w:rsidRDefault="00926BD0" w:rsidP="00926BD0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A10C4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酒店業、飲食業、零售業等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6166C" id="Text Box 16" o:spid="_x0000_s1032" type="#_x0000_t202" style="position:absolute;left:0;text-align:left;margin-left:36.8pt;margin-top:10.25pt;width:262.3pt;height:38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" filled="f" stroked="f" strokeweight=".5pt">
                <v:textbox>
                  <w:txbxContent>
                    <w:p w14:paraId="667A313F" w14:textId="77777777" w:rsidR="00926BD0" w:rsidRPr="00A10C4B" w:rsidRDefault="00926BD0" w:rsidP="00926BD0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A10C4B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酒店業、飲食業、零售業等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 UI" w:eastAsia="Microsoft JhengHei UI" w:hAnsi="Microsoft JhengHei UI" w:hint="eastAsia"/>
          <w:szCs w:val="24"/>
        </w:rPr>
        <w:t>綜合上述的考察點，第三產業包含哪些行業？試舉出兩個例子。</w:t>
      </w:r>
    </w:p>
    <w:p w14:paraId="445AE0B2" w14:textId="77777777" w:rsidR="00926BD0" w:rsidRDefault="00926BD0" w:rsidP="00926BD0">
      <w:pPr>
        <w:pStyle w:val="ListParagraph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__________________________________________________________________________________</w:t>
      </w:r>
    </w:p>
    <w:p w14:paraId="6D6ADD36" w14:textId="77777777" w:rsidR="00926BD0" w:rsidRDefault="00926BD0" w:rsidP="00926BD0">
      <w:pPr>
        <w:pStyle w:val="ListParagraph"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0A5183" wp14:editId="3CE5C969">
                <wp:simplePos x="0" y="0"/>
                <wp:positionH relativeFrom="column">
                  <wp:posOffset>447865</wp:posOffset>
                </wp:positionH>
                <wp:positionV relativeFrom="paragraph">
                  <wp:posOffset>191580</wp:posOffset>
                </wp:positionV>
                <wp:extent cx="4719955" cy="44513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9955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026A5B" w14:textId="77777777" w:rsidR="00AD3589" w:rsidRPr="003D2427" w:rsidRDefault="00926BD0" w:rsidP="00AD3589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自由作答</w:t>
                            </w:r>
                            <w:r w:rsidR="0089472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。例如：</w:t>
                            </w:r>
                            <w:proofErr w:type="gramStart"/>
                            <w:r w:rsidR="00AD358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長者健體樂園</w:t>
                            </w:r>
                            <w:proofErr w:type="gramEnd"/>
                            <w:r w:rsidR="00AD358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，因為可以提供設施供長者使用，促進身心健康。</w:t>
                            </w:r>
                          </w:p>
                          <w:p w14:paraId="78C02D9A" w14:textId="3CB6EBA4" w:rsidR="00926BD0" w:rsidRPr="003D2427" w:rsidRDefault="00926BD0" w:rsidP="00926BD0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A5183" id="Text Box 14" o:spid="_x0000_s1033" type="#_x0000_t202" style="position:absolute;left:0;text-align:left;margin-left:35.25pt;margin-top:15.1pt;width:371.65pt;height:35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" filled="f" stroked="f" strokeweight=".5pt">
                <v:textbox>
                  <w:txbxContent>
                    <w:p w14:paraId="09026A5B" w14:textId="77777777" w:rsidR="00AD3589" w:rsidRPr="003D2427" w:rsidRDefault="00926BD0" w:rsidP="00AD3589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自由作答</w:t>
                      </w:r>
                      <w:r w:rsidR="0089472A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。例如：</w:t>
                      </w:r>
                      <w:proofErr w:type="gramStart"/>
                      <w:r w:rsidR="00AD358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長者健體樂園</w:t>
                      </w:r>
                      <w:proofErr w:type="gramEnd"/>
                      <w:r w:rsidR="00AD358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，因為可以提供設施供長者使用，促進身心健康。</w:t>
                      </w:r>
                    </w:p>
                    <w:p w14:paraId="78C02D9A" w14:textId="3CB6EBA4" w:rsidR="00926BD0" w:rsidRPr="003D2427" w:rsidRDefault="00926BD0" w:rsidP="00926BD0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 UI" w:eastAsia="Microsoft JhengHei UI" w:hAnsi="Microsoft JhengHei UI" w:hint="eastAsia"/>
          <w:szCs w:val="24"/>
        </w:rPr>
        <w:t>除了上述的設施外，你認為可以增加甚麼設施提升市民的生活質素？為甚麼？</w:t>
      </w:r>
    </w:p>
    <w:p w14:paraId="37B54493" w14:textId="77777777" w:rsidR="00926BD0" w:rsidRDefault="00926BD0" w:rsidP="00926BD0">
      <w:pPr>
        <w:pStyle w:val="ListParagraph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szCs w:val="24"/>
        </w:rPr>
        <w:lastRenderedPageBreak/>
        <w:t>____________________________________________________________________________________________________________________________________________________________________</w:t>
      </w:r>
    </w:p>
    <w:p w14:paraId="17A48A57" w14:textId="77777777" w:rsidR="00361EEA" w:rsidRPr="00280EAF" w:rsidRDefault="00361EEA" w:rsidP="00280EAF">
      <w:pPr>
        <w:adjustRightInd w:val="0"/>
        <w:snapToGrid w:val="0"/>
        <w:spacing w:line="259" w:lineRule="auto"/>
        <w:rPr>
          <w:szCs w:val="24"/>
        </w:rPr>
      </w:pPr>
    </w:p>
    <w:sectPr w:rsidR="00361EEA" w:rsidRPr="00280EAF" w:rsidSect="00361E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93D58" w14:textId="77777777" w:rsidR="00821738" w:rsidRDefault="00821738" w:rsidP="002F3AE4">
      <w:r>
        <w:separator/>
      </w:r>
    </w:p>
  </w:endnote>
  <w:endnote w:type="continuationSeparator" w:id="0">
    <w:p w14:paraId="1ABE060C" w14:textId="77777777" w:rsidR="00821738" w:rsidRDefault="00821738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69742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F53A5" w14:textId="6EA2119C" w:rsidR="00E34CB4" w:rsidRDefault="00E34CB4" w:rsidP="000F6A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E4D69C" w14:textId="77777777" w:rsidR="002F3AE4" w:rsidRDefault="002F3AE4" w:rsidP="000F6A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3124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E05B9C" w14:textId="7979F8EE" w:rsidR="00E34CB4" w:rsidRDefault="00E34CB4" w:rsidP="00F73A55">
        <w:pPr>
          <w:pStyle w:val="Footer"/>
          <w:framePr w:hSpace="284" w:wrap="notBeside" w:vAnchor="text" w:hAnchor="pag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Footer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BD16A" w14:textId="77777777" w:rsidR="00821738" w:rsidRDefault="00821738" w:rsidP="002F3AE4">
      <w:r>
        <w:separator/>
      </w:r>
    </w:p>
  </w:footnote>
  <w:footnote w:type="continuationSeparator" w:id="0">
    <w:p w14:paraId="110B0760" w14:textId="77777777" w:rsidR="00821738" w:rsidRDefault="00821738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353823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9AF86AB" w14:textId="3B555DB8" w:rsidR="00E34CB4" w:rsidRDefault="00E34CB4" w:rsidP="00FC2B3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ED89C5" w14:textId="77777777" w:rsidR="002F3AE4" w:rsidRDefault="002F3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5306EF6F" w:rsidR="005F5A28" w:rsidRDefault="00156E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1C5EBF" wp14:editId="0F223AA4">
              <wp:simplePos x="0" y="0"/>
              <wp:positionH relativeFrom="margin">
                <wp:posOffset>3324860</wp:posOffset>
              </wp:positionH>
              <wp:positionV relativeFrom="paragraph">
                <wp:posOffset>654050</wp:posOffset>
              </wp:positionV>
              <wp:extent cx="819150" cy="381000"/>
              <wp:effectExtent l="0" t="0" r="19050" b="19050"/>
              <wp:wrapNone/>
              <wp:docPr id="10" name="Rectangle: Rounded Corner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381000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94E552" w14:textId="77777777" w:rsidR="00156E15" w:rsidRPr="00156E15" w:rsidRDefault="00156E15" w:rsidP="00156E15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</w:pPr>
                          <w:r w:rsidRPr="00156E15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C1C5EBF" id="Rectangle: Rounded Corners 10" o:spid="_x0000_s1034" style="position:absolute;margin-left:261.8pt;margin-top:51.5pt;width:64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" fillcolor="#ffcdcd" strokecolor="white [3212]" strokeweight="1pt">
              <v:stroke joinstyle="miter"/>
              <v:textbox inset="2mm,0,2mm,0">
                <w:txbxContent>
                  <w:p w14:paraId="2F94E552" w14:textId="77777777" w:rsidR="00156E15" w:rsidRPr="00156E15" w:rsidRDefault="00156E15" w:rsidP="00156E15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</w:pPr>
                    <w:r w:rsidRPr="00156E15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8D6400">
      <w:rPr>
        <w:noProof/>
      </w:rPr>
      <w:drawing>
        <wp:anchor distT="0" distB="0" distL="114300" distR="114300" simplePos="0" relativeHeight="251662336" behindDoc="1" locked="0" layoutInCell="1" allowOverlap="1" wp14:anchorId="1D75CB39" wp14:editId="661E27A3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9B6"/>
    <w:multiLevelType w:val="hybridMultilevel"/>
    <w:tmpl w:val="281863DE"/>
    <w:lvl w:ilvl="0" w:tplc="B024FCE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0DF2"/>
    <w:multiLevelType w:val="hybridMultilevel"/>
    <w:tmpl w:val="44AA9E3E"/>
    <w:lvl w:ilvl="0" w:tplc="2AD6B424">
      <w:start w:val="3"/>
      <w:numFmt w:val="bullet"/>
      <w:lvlText w:val="-"/>
      <w:lvlJc w:val="left"/>
      <w:pPr>
        <w:ind w:left="720" w:hanging="360"/>
      </w:pPr>
      <w:rPr>
        <w:rFonts w:ascii="Microsoft JhengHei Light" w:eastAsia="Microsoft JhengHei Light" w:hAnsi="Microsoft JhengHei Light" w:cstheme="minorBidi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A5FD0"/>
    <w:multiLevelType w:val="hybridMultilevel"/>
    <w:tmpl w:val="9BB02BDE"/>
    <w:lvl w:ilvl="0" w:tplc="3842C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60DD8"/>
    <w:multiLevelType w:val="hybridMultilevel"/>
    <w:tmpl w:val="49A4ACB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80AE5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8303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16C50"/>
    <w:multiLevelType w:val="hybridMultilevel"/>
    <w:tmpl w:val="95740F40"/>
    <w:lvl w:ilvl="0" w:tplc="77B6FB1C">
      <w:start w:val="1"/>
      <w:numFmt w:val="decimal"/>
      <w:lvlText w:val="%1."/>
      <w:lvlJc w:val="left"/>
      <w:pPr>
        <w:ind w:left="720" w:hanging="360"/>
      </w:pPr>
      <w:rPr>
        <w:rFonts w:ascii="Microsoft JhengHei Light" w:eastAsia="Microsoft JhengHei Light" w:hAnsi="Microsoft JhengHei Light" w:cstheme="minorBidi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80BA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17F4A"/>
    <w:multiLevelType w:val="hybridMultilevel"/>
    <w:tmpl w:val="6D50FD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10E6E"/>
    <w:multiLevelType w:val="hybridMultilevel"/>
    <w:tmpl w:val="8B10608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B3411"/>
    <w:multiLevelType w:val="hybridMultilevel"/>
    <w:tmpl w:val="1F041E1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revisionView w:markup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236BA"/>
    <w:rsid w:val="00024C03"/>
    <w:rsid w:val="00025EC6"/>
    <w:rsid w:val="0006158B"/>
    <w:rsid w:val="00087E7F"/>
    <w:rsid w:val="000B7BE4"/>
    <w:rsid w:val="000C4C21"/>
    <w:rsid w:val="000F31FE"/>
    <w:rsid w:val="000F6AE5"/>
    <w:rsid w:val="00103830"/>
    <w:rsid w:val="00114868"/>
    <w:rsid w:val="00122383"/>
    <w:rsid w:val="00156E15"/>
    <w:rsid w:val="00156FE0"/>
    <w:rsid w:val="001819EB"/>
    <w:rsid w:val="001A582A"/>
    <w:rsid w:val="001C3B0E"/>
    <w:rsid w:val="001D1156"/>
    <w:rsid w:val="001D59A8"/>
    <w:rsid w:val="001F1D5A"/>
    <w:rsid w:val="0022429E"/>
    <w:rsid w:val="002453D2"/>
    <w:rsid w:val="00245D75"/>
    <w:rsid w:val="00246EF0"/>
    <w:rsid w:val="00256AB6"/>
    <w:rsid w:val="00280EAF"/>
    <w:rsid w:val="0028603D"/>
    <w:rsid w:val="00291631"/>
    <w:rsid w:val="002C34B3"/>
    <w:rsid w:val="002C7D65"/>
    <w:rsid w:val="002F3AE4"/>
    <w:rsid w:val="0031537C"/>
    <w:rsid w:val="00345269"/>
    <w:rsid w:val="00361EEA"/>
    <w:rsid w:val="00392D4D"/>
    <w:rsid w:val="0039642E"/>
    <w:rsid w:val="003C3865"/>
    <w:rsid w:val="0041667C"/>
    <w:rsid w:val="00437848"/>
    <w:rsid w:val="00450BD2"/>
    <w:rsid w:val="00493F15"/>
    <w:rsid w:val="004C216C"/>
    <w:rsid w:val="004D5F7C"/>
    <w:rsid w:val="00504799"/>
    <w:rsid w:val="00537FD0"/>
    <w:rsid w:val="0056405F"/>
    <w:rsid w:val="005B57E8"/>
    <w:rsid w:val="005F5A28"/>
    <w:rsid w:val="0061013E"/>
    <w:rsid w:val="00615264"/>
    <w:rsid w:val="00625FCF"/>
    <w:rsid w:val="00663376"/>
    <w:rsid w:val="0068438E"/>
    <w:rsid w:val="0069449B"/>
    <w:rsid w:val="006C0B54"/>
    <w:rsid w:val="006C1EA5"/>
    <w:rsid w:val="006D25DD"/>
    <w:rsid w:val="00707358"/>
    <w:rsid w:val="0071545F"/>
    <w:rsid w:val="0072797B"/>
    <w:rsid w:val="007D4D58"/>
    <w:rsid w:val="007F5214"/>
    <w:rsid w:val="00821738"/>
    <w:rsid w:val="0083366B"/>
    <w:rsid w:val="008401B3"/>
    <w:rsid w:val="00841546"/>
    <w:rsid w:val="00845C5D"/>
    <w:rsid w:val="00863408"/>
    <w:rsid w:val="008746A8"/>
    <w:rsid w:val="0089472A"/>
    <w:rsid w:val="00896F1A"/>
    <w:rsid w:val="008B2A4D"/>
    <w:rsid w:val="008B49A0"/>
    <w:rsid w:val="008C17E9"/>
    <w:rsid w:val="008C2218"/>
    <w:rsid w:val="008D6400"/>
    <w:rsid w:val="008F3092"/>
    <w:rsid w:val="00921C55"/>
    <w:rsid w:val="00926BD0"/>
    <w:rsid w:val="00961158"/>
    <w:rsid w:val="0096705F"/>
    <w:rsid w:val="009838AA"/>
    <w:rsid w:val="009A0657"/>
    <w:rsid w:val="009A453C"/>
    <w:rsid w:val="009C7167"/>
    <w:rsid w:val="00A10123"/>
    <w:rsid w:val="00A706F4"/>
    <w:rsid w:val="00A744DD"/>
    <w:rsid w:val="00A979DB"/>
    <w:rsid w:val="00AA4423"/>
    <w:rsid w:val="00AA4B45"/>
    <w:rsid w:val="00AA69EE"/>
    <w:rsid w:val="00AD3589"/>
    <w:rsid w:val="00B14D76"/>
    <w:rsid w:val="00B263F8"/>
    <w:rsid w:val="00B752F1"/>
    <w:rsid w:val="00B776D1"/>
    <w:rsid w:val="00B80BE4"/>
    <w:rsid w:val="00B93154"/>
    <w:rsid w:val="00B93A27"/>
    <w:rsid w:val="00BA505C"/>
    <w:rsid w:val="00BB7767"/>
    <w:rsid w:val="00BD63C0"/>
    <w:rsid w:val="00BE36C3"/>
    <w:rsid w:val="00BF73D5"/>
    <w:rsid w:val="00C06B73"/>
    <w:rsid w:val="00C107BD"/>
    <w:rsid w:val="00C61175"/>
    <w:rsid w:val="00C70F76"/>
    <w:rsid w:val="00C76755"/>
    <w:rsid w:val="00CC0448"/>
    <w:rsid w:val="00CD4883"/>
    <w:rsid w:val="00CF77A7"/>
    <w:rsid w:val="00D17C51"/>
    <w:rsid w:val="00D31C66"/>
    <w:rsid w:val="00D97876"/>
    <w:rsid w:val="00DA357F"/>
    <w:rsid w:val="00DE75D7"/>
    <w:rsid w:val="00E01D40"/>
    <w:rsid w:val="00E068ED"/>
    <w:rsid w:val="00E13BB1"/>
    <w:rsid w:val="00E325D7"/>
    <w:rsid w:val="00E34CB4"/>
    <w:rsid w:val="00E5768F"/>
    <w:rsid w:val="00E64CA3"/>
    <w:rsid w:val="00E677FE"/>
    <w:rsid w:val="00E8211D"/>
    <w:rsid w:val="00EB4233"/>
    <w:rsid w:val="00F13A18"/>
    <w:rsid w:val="00F73A55"/>
    <w:rsid w:val="00FA7A17"/>
    <w:rsid w:val="00FB0569"/>
    <w:rsid w:val="00FB2849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51"/>
    <w:pPr>
      <w:ind w:leftChars="200" w:left="480"/>
    </w:pPr>
  </w:style>
  <w:style w:type="table" w:styleId="TableGrid">
    <w:name w:val="Table Grid"/>
    <w:basedOn w:val="TableNormal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AE4"/>
  </w:style>
  <w:style w:type="paragraph" w:styleId="Footer">
    <w:name w:val="footer"/>
    <w:basedOn w:val="Normal"/>
    <w:link w:val="Foot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AE4"/>
  </w:style>
  <w:style w:type="character" w:styleId="PageNumber">
    <w:name w:val="page number"/>
    <w:basedOn w:val="DefaultParagraphFont"/>
    <w:uiPriority w:val="99"/>
    <w:semiHidden/>
    <w:unhideWhenUsed/>
    <w:rsid w:val="00E34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6" ma:contentTypeDescription="建立新的文件。" ma:contentTypeScope="" ma:versionID="5caf1b9e49e04636c261224eaa5bd961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0521dd22784a658f4496829564c02699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</documentManagement>
</p:properties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156722-B512-4424-ABC9-9B3E941E3AF4}"/>
</file>

<file path=customXml/itemProps3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Elva Lee</cp:lastModifiedBy>
  <cp:revision>62</cp:revision>
  <dcterms:created xsi:type="dcterms:W3CDTF">2021-07-23T04:04:00Z</dcterms:created>
  <dcterms:modified xsi:type="dcterms:W3CDTF">2021-11-18T08:38:00Z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848200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