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235FDF6A" w:rsidR="00D17C51" w:rsidRPr="00422C46" w:rsidRDefault="00D17C51" w:rsidP="00422C46">
      <w:pPr>
        <w:adjustRightInd w:val="0"/>
        <w:snapToGrid w:val="0"/>
        <w:spacing w:line="259" w:lineRule="auto"/>
        <w:rPr>
          <w:szCs w:val="24"/>
        </w:rPr>
      </w:pPr>
    </w:p>
    <w:p w14:paraId="167CC1B8" w14:textId="3EC9E06E" w:rsidR="004C7F5B" w:rsidRDefault="00CE5F0A" w:rsidP="00422C4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課題一</w:t>
      </w:r>
      <w:r w:rsidRPr="00422C4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r w:rsidRPr="00422C4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香港的公共財政</w:t>
      </w:r>
    </w:p>
    <w:p w14:paraId="78F6DE6F" w14:textId="3CDECC80" w:rsidR="00422C46" w:rsidRPr="00422C46" w:rsidRDefault="00422C46" w:rsidP="00422C4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6ED4A393" w14:textId="21DD4235" w:rsidR="00D04D6B" w:rsidRPr="00422C46" w:rsidRDefault="00D04D6B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一、根據政府財政預算案摘要單張，回答有關「香港的公共財政」的問題。</w:t>
      </w:r>
    </w:p>
    <w:p w14:paraId="6E9432EA" w14:textId="0FF4E577" w:rsidR="00D04D6B" w:rsidRPr="00422C46" w:rsidRDefault="00336CA5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201C" wp14:editId="181590DE">
                <wp:simplePos x="0" y="0"/>
                <wp:positionH relativeFrom="margin">
                  <wp:align>right</wp:align>
                </wp:positionH>
                <wp:positionV relativeFrom="paragraph">
                  <wp:posOffset>1051229</wp:posOffset>
                </wp:positionV>
                <wp:extent cx="2724785" cy="4776826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4776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B588A" w14:textId="77777777" w:rsidR="00D04D6B" w:rsidRPr="00EB36F0" w:rsidRDefault="00D04D6B" w:rsidP="00422C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240" w:line="259" w:lineRule="auto"/>
                              <w:ind w:leftChars="0" w:left="764" w:hanging="284"/>
                              <w:jc w:val="both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 w:hint="eastAsia"/>
                                <w:szCs w:val="24"/>
                              </w:rPr>
                              <w:t>政府預計會連續出現多少年赤字？</w:t>
                            </w:r>
                          </w:p>
                          <w:p w14:paraId="7210AA9A" w14:textId="12768DD2" w:rsidR="00D04D6B" w:rsidRPr="00EB36F0" w:rsidRDefault="00D04D6B" w:rsidP="00422C46">
                            <w:pPr>
                              <w:pStyle w:val="ListParagraph"/>
                              <w:adjustRightInd w:val="0"/>
                              <w:snapToGrid w:val="0"/>
                              <w:spacing w:line="259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46DDB8C" w14:textId="77777777" w:rsidR="00D04D6B" w:rsidRDefault="00D04D6B" w:rsidP="00422C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240" w:line="259" w:lineRule="auto"/>
                              <w:ind w:leftChars="0" w:left="764" w:hanging="284"/>
                              <w:jc w:val="both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 w:hint="eastAsia"/>
                                <w:szCs w:val="24"/>
                              </w:rPr>
                              <w:t>為了應對財政赤字的挑戰，政府採用了哪兩個應對方法？試各舉一例說明。</w:t>
                            </w:r>
                          </w:p>
                          <w:p w14:paraId="058C383E" w14:textId="3FCD4254" w:rsidR="00D04D6B" w:rsidRDefault="00D04D6B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407660D7" w14:textId="57CE956E" w:rsidR="008C15EA" w:rsidRDefault="008C15EA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6F5666B5" w14:textId="77777777" w:rsidR="00D04D6B" w:rsidRPr="00FF6FAF" w:rsidRDefault="00D04D6B" w:rsidP="00422C46">
                            <w:pPr>
                              <w:pStyle w:val="ListParagraph"/>
                              <w:adjustRightInd w:val="0"/>
                              <w:snapToGrid w:val="0"/>
                              <w:spacing w:line="259" w:lineRule="auto"/>
                              <w:ind w:left="764" w:hanging="284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 xml:space="preserve">3. </w:t>
                            </w: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szCs w:val="24"/>
                              </w:rPr>
                              <w:t>政府發行綠色債券的目的是甚麼？</w:t>
                            </w:r>
                          </w:p>
                          <w:p w14:paraId="60AF12D5" w14:textId="6CAC582B" w:rsidR="00D04D6B" w:rsidRPr="00EB36F0" w:rsidRDefault="00D04D6B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37725091" w14:textId="38B0C379" w:rsidR="00D04D6B" w:rsidRPr="00EB36F0" w:rsidRDefault="00D04D6B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3789A6B0" w14:textId="77777777" w:rsidR="00D04D6B" w:rsidRPr="00645354" w:rsidRDefault="00D04D6B" w:rsidP="00D04D6B">
                            <w:pPr>
                              <w:pStyle w:val="ListParagraph"/>
                              <w:spacing w:line="360" w:lineRule="auto"/>
                              <w:rPr>
                                <w:rFonts w:eastAsia="PMingLiU"/>
                              </w:rPr>
                            </w:pPr>
                          </w:p>
                          <w:p w14:paraId="36CC89E0" w14:textId="77777777" w:rsidR="00D04D6B" w:rsidRPr="005E205C" w:rsidRDefault="00D04D6B" w:rsidP="00D04D6B">
                            <w:pPr>
                              <w:ind w:firstLine="426"/>
                              <w:rPr>
                                <w:rFonts w:eastAsia="PMingLiU"/>
                              </w:rPr>
                            </w:pPr>
                          </w:p>
                          <w:p w14:paraId="5FD22B58" w14:textId="77777777" w:rsidR="00D04D6B" w:rsidRDefault="00D04D6B" w:rsidP="00D04D6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520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35pt;margin-top:82.75pt;width:214.55pt;height:37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" filled="f" stroked="f" strokeweight=".5pt">
                <v:textbox>
                  <w:txbxContent>
                    <w:p w14:paraId="76CB588A" w14:textId="77777777" w:rsidR="00D04D6B" w:rsidRPr="00EB36F0" w:rsidRDefault="00D04D6B" w:rsidP="00422C4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240" w:line="259" w:lineRule="auto"/>
                        <w:ind w:leftChars="0" w:left="764" w:hanging="284"/>
                        <w:jc w:val="both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政府預計會連續出現多少年赤字？</w:t>
                      </w:r>
                    </w:p>
                    <w:p w14:paraId="7210AA9A" w14:textId="12768DD2" w:rsidR="00D04D6B" w:rsidRPr="00EB36F0" w:rsidRDefault="00D04D6B" w:rsidP="00422C46">
                      <w:pPr>
                        <w:pStyle w:val="ListParagraph"/>
                        <w:adjustRightInd w:val="0"/>
                        <w:snapToGrid w:val="0"/>
                        <w:spacing w:line="259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046DDB8C" w14:textId="77777777" w:rsidR="00D04D6B" w:rsidRDefault="00D04D6B" w:rsidP="00422C4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240" w:line="259" w:lineRule="auto"/>
                        <w:ind w:leftChars="0" w:left="764" w:hanging="284"/>
                        <w:jc w:val="both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為了應對財政赤字的挑戰，政府採用了哪兩個應對方法？試各舉一例說明。</w:t>
                      </w:r>
                    </w:p>
                    <w:p w14:paraId="058C383E" w14:textId="3FCD4254" w:rsidR="00D04D6B" w:rsidRDefault="00D04D6B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________________________________________________________________________________________________</w:t>
                      </w:r>
                    </w:p>
                    <w:p w14:paraId="407660D7" w14:textId="57CE956E" w:rsidR="008C15EA" w:rsidRDefault="008C15EA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6F5666B5" w14:textId="77777777" w:rsidR="00D04D6B" w:rsidRPr="00FF6FAF" w:rsidRDefault="00D04D6B" w:rsidP="00422C46">
                      <w:pPr>
                        <w:pStyle w:val="ListParagraph"/>
                        <w:adjustRightInd w:val="0"/>
                        <w:snapToGrid w:val="0"/>
                        <w:spacing w:line="259" w:lineRule="auto"/>
                        <w:ind w:left="764" w:hanging="284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Cs w:val="24"/>
                        </w:rPr>
                        <w:t xml:space="preserve">3. </w:t>
                      </w:r>
                      <w:r w:rsidRPr="00FF6FAF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政府發行綠色債券的目的是甚麼？</w:t>
                      </w:r>
                    </w:p>
                    <w:p w14:paraId="60AF12D5" w14:textId="6CAC582B" w:rsidR="00D04D6B" w:rsidRPr="00EB36F0" w:rsidRDefault="00D04D6B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37725091" w14:textId="38B0C379" w:rsidR="00D04D6B" w:rsidRPr="00EB36F0" w:rsidRDefault="00D04D6B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3789A6B0" w14:textId="77777777" w:rsidR="00D04D6B" w:rsidRPr="00645354" w:rsidRDefault="00D04D6B" w:rsidP="00D04D6B">
                      <w:pPr>
                        <w:pStyle w:val="ListParagraph"/>
                        <w:spacing w:line="360" w:lineRule="auto"/>
                        <w:rPr>
                          <w:rFonts w:eastAsia="PMingLiU"/>
                        </w:rPr>
                      </w:pPr>
                    </w:p>
                    <w:p w14:paraId="36CC89E0" w14:textId="77777777" w:rsidR="00D04D6B" w:rsidRPr="005E205C" w:rsidRDefault="00D04D6B" w:rsidP="00D04D6B">
                      <w:pPr>
                        <w:ind w:firstLine="426"/>
                        <w:rPr>
                          <w:rFonts w:eastAsia="PMingLiU"/>
                        </w:rPr>
                      </w:pPr>
                    </w:p>
                    <w:p w14:paraId="5FD22B58" w14:textId="77777777" w:rsidR="00D04D6B" w:rsidRDefault="00D04D6B" w:rsidP="00D04D6B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D6B" w:rsidRPr="00422C46">
        <w:rPr>
          <w:rFonts w:ascii="Microsoft JhengHei UI" w:eastAsia="Microsoft JhengHei UI" w:hAnsi="Microsoft JhengHei UI"/>
          <w:noProof/>
          <w:szCs w:val="24"/>
        </w:rPr>
        <w:drawing>
          <wp:inline distT="0" distB="0" distL="0" distR="0" wp14:anchorId="544E6860" wp14:editId="4113C89E">
            <wp:extent cx="3321850" cy="47310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44" cy="47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263B" w14:textId="4D78AB63" w:rsidR="00D04D6B" w:rsidRPr="00422C46" w:rsidRDefault="00D04D6B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422C46">
        <w:rPr>
          <w:rFonts w:ascii="Microsoft JhengHei UI" w:eastAsia="Microsoft JhengHei UI" w:hAnsi="Microsoft JhengHei UI"/>
          <w:szCs w:val="24"/>
        </w:rPr>
        <w:t xml:space="preserve">          </w:t>
      </w:r>
      <w:r w:rsidRPr="00422C46">
        <w:rPr>
          <w:rFonts w:ascii="Microsoft JhengHei UI" w:eastAsia="Microsoft JhengHei UI" w:hAnsi="Microsoft JhengHei UI" w:hint="eastAsia"/>
          <w:sz w:val="20"/>
          <w:szCs w:val="20"/>
        </w:rPr>
        <w:t>資料來源：2021-2022政府財政預算案摘要</w:t>
      </w:r>
    </w:p>
    <w:p w14:paraId="606AC0D7" w14:textId="0E83CFF5" w:rsidR="008C15EA" w:rsidRDefault="008C15EA" w:rsidP="008C15EA">
      <w:pPr>
        <w:pStyle w:val="ListParagraph"/>
        <w:widowControl/>
        <w:adjustRightInd w:val="0"/>
        <w:snapToGrid w:val="0"/>
        <w:spacing w:after="240" w:line="259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242220EC" w14:textId="0A4009AB" w:rsidR="000D785E" w:rsidRDefault="000D785E" w:rsidP="008C15EA">
      <w:pPr>
        <w:pStyle w:val="ListParagraph"/>
        <w:widowControl/>
        <w:adjustRightInd w:val="0"/>
        <w:snapToGrid w:val="0"/>
        <w:spacing w:after="240" w:line="259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37D38870" w14:textId="54ACBF22" w:rsidR="000B75C0" w:rsidRDefault="00281BE8" w:rsidP="00E87075">
      <w:pPr>
        <w:pStyle w:val="ListParagraph"/>
        <w:widowControl/>
        <w:numPr>
          <w:ilvl w:val="0"/>
          <w:numId w:val="3"/>
        </w:numPr>
        <w:adjustRightInd w:val="0"/>
        <w:snapToGrid w:val="0"/>
        <w:spacing w:after="240" w:line="259" w:lineRule="auto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F88F2" wp14:editId="778BDB3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793750" cy="752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B97C9" w14:textId="703A1EC8" w:rsidR="00E87075" w:rsidRDefault="00E87075">
                            <w:r>
                              <w:rPr>
                                <w:rFonts w:ascii="Microsoft JhengHei UI" w:eastAsia="Microsoft JhengHei UI" w:hAnsi="Microsoft JhengHei U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BBC277" wp14:editId="210E15F8">
                                  <wp:extent cx="561975" cy="5619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88F2" id="Text Box 20" o:spid="_x0000_s1027" type="#_x0000_t202" style="position:absolute;left:0;text-align:left;margin-left:11.3pt;margin-top:17.25pt;width:62.5pt;height:59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" filled="f" stroked="f" strokeweight=".5pt">
                <v:textbox>
                  <w:txbxContent>
                    <w:p w14:paraId="445B97C9" w14:textId="703A1EC8" w:rsidR="00E87075" w:rsidRDefault="00E87075">
                      <w:r>
                        <w:rPr>
                          <w:rFonts w:ascii="Microsoft JhengHei UI" w:eastAsia="Microsoft JhengHei UI" w:hAnsi="Microsoft JhengHei UI"/>
                          <w:noProof/>
                          <w:color w:val="000000" w:themeColor="text1"/>
                        </w:rPr>
                        <w:drawing>
                          <wp:inline distT="0" distB="0" distL="0" distR="0" wp14:anchorId="00BBC277" wp14:editId="210E15F8">
                            <wp:extent cx="561975" cy="5619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D6B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單張提出政府會適時對增加新稅項開展討論。</w:t>
      </w:r>
      <w:r w:rsidR="00305959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根</w:t>
      </w:r>
      <w:r w:rsidR="00185BF8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據</w:t>
      </w:r>
      <w:r w:rsidR="00CB3AC6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擴濶</w:t>
      </w:r>
      <w:r w:rsidR="00305959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稅基，改善稅制諮詢文件，香港現存稅制有甚麼缺點？</w:t>
      </w:r>
      <w:r w:rsidR="000B75C0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(</w:t>
      </w:r>
      <w:r w:rsidR="005111FD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建議</w:t>
      </w:r>
      <w:r w:rsidR="000B75C0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參考</w:t>
      </w:r>
      <w:r w:rsid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文件頁</w:t>
      </w:r>
      <w:r w:rsidR="000B75C0" w:rsidRPr="000B75C0">
        <w:rPr>
          <w:rFonts w:ascii="Microsoft JhengHei UI" w:eastAsia="Microsoft JhengHei UI" w:hAnsi="Microsoft JhengHei UI"/>
          <w:color w:val="000000" w:themeColor="text1"/>
          <w:szCs w:val="24"/>
        </w:rPr>
        <w:t>5</w:t>
      </w:r>
      <w:r w:rsidR="000B75C0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及</w:t>
      </w:r>
      <w:r w:rsid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頁</w:t>
      </w:r>
      <w:r w:rsidR="000B75C0" w:rsidRPr="000B75C0">
        <w:rPr>
          <w:rFonts w:ascii="Microsoft JhengHei UI" w:eastAsia="Microsoft JhengHei UI" w:hAnsi="Microsoft JhengHei UI"/>
          <w:color w:val="000000" w:themeColor="text1"/>
          <w:szCs w:val="24"/>
        </w:rPr>
        <w:t>31)</w:t>
      </w:r>
      <w:r w:rsidR="0063060E" w:rsidRPr="0063060E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E87075">
        <w:rPr>
          <w:rFonts w:ascii="Microsoft JhengHei UI" w:eastAsia="Microsoft JhengHei UI" w:hAnsi="Microsoft JhengHei UI"/>
          <w:noProof/>
          <w:color w:val="000000" w:themeColor="text1"/>
        </w:rPr>
        <w:t xml:space="preserve">                 </w:t>
      </w:r>
    </w:p>
    <w:p w14:paraId="001DCA20" w14:textId="07663470" w:rsidR="00273775" w:rsidRPr="00565D80" w:rsidRDefault="00D04D6B" w:rsidP="00565D80">
      <w:pPr>
        <w:pStyle w:val="ListParagraph"/>
        <w:widowControl/>
        <w:adjustRightInd w:val="0"/>
        <w:snapToGrid w:val="0"/>
        <w:spacing w:after="240"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  <w:r w:rsidRPr="00565D80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</w:t>
      </w:r>
      <w:r w:rsidR="00F24538" w:rsidRPr="00565D80">
        <w:rPr>
          <w:rFonts w:ascii="Microsoft JhengHei UI" w:eastAsia="Microsoft JhengHei UI" w:hAnsi="Microsoft JhengHei UI"/>
          <w:szCs w:val="24"/>
        </w:rPr>
        <w:t>___</w:t>
      </w:r>
      <w:r w:rsidRPr="00565D80">
        <w:rPr>
          <w:rFonts w:ascii="Microsoft JhengHei UI" w:eastAsia="Microsoft JhengHei UI" w:hAnsi="Microsoft JhengHei UI" w:hint="eastAsia"/>
          <w:szCs w:val="24"/>
        </w:rPr>
        <w:t>________________</w:t>
      </w:r>
      <w:r w:rsidR="00273775" w:rsidRPr="00565D8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1CFB44C6" w14:textId="60BF7E35" w:rsidR="00D04D6B" w:rsidRPr="00422C46" w:rsidRDefault="00D04D6B" w:rsidP="00422C46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42FCADE" w14:textId="4BBE7CF6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根據指示，提出對規劃「宜居城市」的意見</w:t>
      </w:r>
    </w:p>
    <w:p w14:paraId="28867C71" w14:textId="15DCDF8C" w:rsidR="00130720" w:rsidRPr="00422C46" w:rsidRDefault="00F24538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2B827" wp14:editId="7B722732">
                <wp:simplePos x="0" y="0"/>
                <wp:positionH relativeFrom="margin">
                  <wp:align>right</wp:align>
                </wp:positionH>
                <wp:positionV relativeFrom="paragraph">
                  <wp:posOffset>215925</wp:posOffset>
                </wp:positionV>
                <wp:extent cx="768096" cy="9064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90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D1823" w14:textId="77777777" w:rsidR="00130720" w:rsidRDefault="00130720" w:rsidP="001307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06AF5" wp14:editId="663DA18E">
                                  <wp:extent cx="563270" cy="563270"/>
                                  <wp:effectExtent l="0" t="0" r="825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844" cy="565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B827" id="Text Box 11" o:spid="_x0000_s1028" type="#_x0000_t202" style="position:absolute;margin-left:9.3pt;margin-top:17pt;width:60.5pt;height:71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" filled="f" stroked="f" strokeweight=".5pt">
                <v:textbox>
                  <w:txbxContent>
                    <w:p w14:paraId="0CFD1823" w14:textId="77777777" w:rsidR="00130720" w:rsidRDefault="00130720" w:rsidP="00130720">
                      <w:r>
                        <w:rPr>
                          <w:noProof/>
                        </w:rPr>
                        <w:drawing>
                          <wp:inline distT="0" distB="0" distL="0" distR="0" wp14:anchorId="10006AF5" wp14:editId="663DA18E">
                            <wp:extent cx="563270" cy="563270"/>
                            <wp:effectExtent l="0" t="0" r="825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844" cy="565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1.</w:t>
      </w:r>
      <w:r w:rsidR="00130720" w:rsidRPr="00422C46">
        <w:rPr>
          <w:rFonts w:ascii="Microsoft JhengHei UI" w:eastAsia="Microsoft JhengHei UI" w:hAnsi="Microsoft JhengHei UI"/>
          <w:szCs w:val="24"/>
        </w:rPr>
        <w:t xml:space="preserve"> </w: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參考以下網址，列出政府於2021-2022年財政預算案中，對建設「宜居城市」的五大方向。</w:t>
      </w:r>
    </w:p>
    <w:p w14:paraId="4A60D411" w14:textId="2881C7DB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/>
          <w:szCs w:val="24"/>
        </w:rPr>
        <w:t xml:space="preserve">   </w:t>
      </w:r>
      <w:hyperlink r:id="rId13" w:history="1">
        <w:r w:rsidRPr="00422C46">
          <w:rPr>
            <w:rStyle w:val="Hyperlink"/>
            <w:rFonts w:ascii="Microsoft JhengHei UI" w:eastAsia="Microsoft JhengHei UI" w:hAnsi="Microsoft JhengHei UI"/>
            <w:szCs w:val="24"/>
          </w:rPr>
          <w:t>https://www.budget.gov.hk/2021/chi/el.html</w:t>
        </w:r>
      </w:hyperlink>
      <w:r w:rsidRPr="00422C46">
        <w:rPr>
          <w:rFonts w:ascii="Microsoft JhengHei UI" w:eastAsia="Microsoft JhengHei UI" w:hAnsi="Microsoft JhengHei UI"/>
          <w:szCs w:val="24"/>
        </w:rPr>
        <w:t xml:space="preserve"> </w:t>
      </w:r>
    </w:p>
    <w:p w14:paraId="7FB461EB" w14:textId="70397ECF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noProof/>
          <w:szCs w:val="24"/>
        </w:rPr>
        <w:drawing>
          <wp:inline distT="0" distB="0" distL="0" distR="0" wp14:anchorId="110C22F8" wp14:editId="68C2CE9F">
            <wp:extent cx="6501895" cy="3792772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61D7B18" w14:textId="054F6F9A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40811F8" w14:textId="344F5DAD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2.</w:t>
      </w:r>
      <w:r w:rsidRPr="00422C46">
        <w:rPr>
          <w:rFonts w:ascii="Microsoft JhengHei UI" w:eastAsia="Microsoft JhengHei UI" w:hAnsi="Microsoft JhengHei UI"/>
          <w:szCs w:val="24"/>
        </w:rPr>
        <w:t xml:space="preserve"> </w:t>
      </w:r>
      <w:r w:rsidRPr="00422C46">
        <w:rPr>
          <w:rFonts w:ascii="Microsoft JhengHei UI" w:eastAsia="Microsoft JhengHei UI" w:hAnsi="Microsoft JhengHei UI" w:hint="eastAsia"/>
          <w:szCs w:val="24"/>
        </w:rPr>
        <w:t>你最欣賞哪項建設「宜居城市」的措施</w:t>
      </w:r>
      <w:r w:rsidRPr="00422C46">
        <w:rPr>
          <w:rFonts w:ascii="Microsoft JhengHei UI" w:eastAsia="Microsoft JhengHei UI" w:hAnsi="Microsoft JhengHei UI" w:hint="eastAsia"/>
          <w:szCs w:val="24"/>
          <w:lang w:eastAsia="zh-HK"/>
        </w:rPr>
        <w:t>？</w:t>
      </w:r>
      <w:r w:rsidRPr="00422C46">
        <w:rPr>
          <w:rFonts w:ascii="Microsoft JhengHei UI" w:eastAsia="Microsoft JhengHei UI" w:hAnsi="Microsoft JhengHei UI" w:hint="eastAsia"/>
          <w:szCs w:val="24"/>
        </w:rPr>
        <w:t>為甚麼？</w:t>
      </w:r>
      <w:r w:rsidRPr="00422C46">
        <w:rPr>
          <w:rFonts w:ascii="Microsoft JhengHei UI" w:eastAsia="Microsoft JhengHei UI" w:hAnsi="Microsoft JhengHei UI"/>
          <w:szCs w:val="24"/>
        </w:rPr>
        <w:t xml:space="preserve"> </w:t>
      </w:r>
    </w:p>
    <w:p w14:paraId="74A65785" w14:textId="65F74CD5" w:rsidR="00130720" w:rsidRPr="00422C46" w:rsidRDefault="00130720" w:rsidP="00F24538">
      <w:pPr>
        <w:adjustRightInd w:val="0"/>
        <w:snapToGrid w:val="0"/>
        <w:spacing w:line="480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</w:t>
      </w:r>
    </w:p>
    <w:p w14:paraId="07524452" w14:textId="77777777" w:rsidR="000D79CE" w:rsidRDefault="00130720" w:rsidP="000D79CE">
      <w:pPr>
        <w:adjustRightInd w:val="0"/>
        <w:snapToGrid w:val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_________________________________________________________________________________________3.</w:t>
      </w:r>
      <w:r w:rsidR="000D79CE">
        <w:rPr>
          <w:rFonts w:ascii="Microsoft JhengHei UI" w:eastAsia="Microsoft JhengHei UI" w:hAnsi="Microsoft JhengHei UI"/>
          <w:szCs w:val="24"/>
        </w:rPr>
        <w:t xml:space="preserve"> </w:t>
      </w:r>
      <w:r w:rsidR="000D79CE">
        <w:rPr>
          <w:rFonts w:ascii="Microsoft JhengHei UI" w:eastAsia="Microsoft JhengHei UI" w:hAnsi="Microsoft JhengHei UI" w:hint="eastAsia"/>
          <w:color w:val="000000" w:themeColor="text1"/>
          <w:szCs w:val="24"/>
        </w:rPr>
        <w:t>根據</w:t>
      </w:r>
      <w:r w:rsidR="00287B6B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財政預算案的諮詢文件，</w:t>
      </w:r>
      <w:r w:rsidR="00EE63AD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你認為宜居城市的五大方向中，</w:t>
      </w:r>
      <w:r w:rsidR="00EB65EE">
        <w:rPr>
          <w:rFonts w:ascii="Microsoft JhengHei UI" w:eastAsia="Microsoft JhengHei UI" w:hAnsi="Microsoft JhengHei UI" w:hint="eastAsia"/>
          <w:color w:val="000000" w:themeColor="text1"/>
          <w:szCs w:val="24"/>
        </w:rPr>
        <w:t>哪</w:t>
      </w:r>
      <w:r w:rsidR="00EE63AD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項應予最多撥款</w:t>
      </w:r>
      <w:r w:rsidR="00EB65EE">
        <w:rPr>
          <w:rFonts w:ascii="Microsoft JhengHei UI" w:eastAsia="Microsoft JhengHei UI" w:hAnsi="Microsoft JhengHei UI" w:hint="eastAsia"/>
          <w:color w:val="000000" w:themeColor="text1"/>
          <w:szCs w:val="24"/>
        </w:rPr>
        <w:t>？</w:t>
      </w:r>
    </w:p>
    <w:p w14:paraId="2C78700B" w14:textId="092627B3" w:rsidR="00130720" w:rsidRPr="00B576F4" w:rsidRDefault="00EE63AD" w:rsidP="000D79CE">
      <w:pPr>
        <w:adjustRightInd w:val="0"/>
        <w:snapToGrid w:val="0"/>
        <w:ind w:firstLine="284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為甚麼？</w:t>
      </w:r>
    </w:p>
    <w:p w14:paraId="236F3109" w14:textId="77B490C8" w:rsidR="00130720" w:rsidRPr="00422C46" w:rsidRDefault="00130720" w:rsidP="00F24538">
      <w:pPr>
        <w:adjustRightInd w:val="0"/>
        <w:snapToGrid w:val="0"/>
        <w:spacing w:line="480" w:lineRule="auto"/>
        <w:rPr>
          <w:rFonts w:ascii="Microsoft JhengHei UI" w:eastAsia="Microsoft JhengHei UI" w:hAnsi="Microsoft JhengHei UI"/>
          <w:szCs w:val="24"/>
          <w:lang w:eastAsia="zh-HK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</w:t>
      </w:r>
    </w:p>
    <w:p w14:paraId="38B3C2BE" w14:textId="3431DC58" w:rsidR="004C7F5B" w:rsidRPr="00422C46" w:rsidRDefault="00130720" w:rsidP="00F24538">
      <w:pPr>
        <w:adjustRightInd w:val="0"/>
        <w:snapToGrid w:val="0"/>
        <w:spacing w:line="480" w:lineRule="auto"/>
        <w:rPr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</w:t>
      </w:r>
    </w:p>
    <w:p w14:paraId="10FCD707" w14:textId="701458D0" w:rsidR="004C7F5B" w:rsidRPr="00422C46" w:rsidRDefault="004C7F5B" w:rsidP="00422C46">
      <w:pPr>
        <w:adjustRightInd w:val="0"/>
        <w:snapToGrid w:val="0"/>
        <w:spacing w:line="259" w:lineRule="auto"/>
        <w:rPr>
          <w:szCs w:val="24"/>
        </w:rPr>
      </w:pPr>
    </w:p>
    <w:p w14:paraId="626A9065" w14:textId="2D325440" w:rsidR="004C7F5B" w:rsidRPr="00422C46" w:rsidRDefault="004C7F5B" w:rsidP="00422C46">
      <w:pPr>
        <w:adjustRightInd w:val="0"/>
        <w:snapToGrid w:val="0"/>
        <w:spacing w:line="259" w:lineRule="auto"/>
        <w:rPr>
          <w:szCs w:val="24"/>
        </w:rPr>
      </w:pPr>
    </w:p>
    <w:p w14:paraId="2314942C" w14:textId="67851F6B" w:rsidR="00E72F69" w:rsidRPr="00422C46" w:rsidRDefault="00E72F69" w:rsidP="00422C46">
      <w:pPr>
        <w:tabs>
          <w:tab w:val="left" w:pos="8479"/>
        </w:tabs>
        <w:adjustRightInd w:val="0"/>
        <w:snapToGrid w:val="0"/>
        <w:spacing w:line="259" w:lineRule="auto"/>
        <w:rPr>
          <w:szCs w:val="24"/>
        </w:rPr>
      </w:pPr>
      <w:r w:rsidRPr="00422C46">
        <w:rPr>
          <w:szCs w:val="24"/>
        </w:rPr>
        <w:tab/>
      </w:r>
    </w:p>
    <w:sectPr w:rsidR="00E72F69" w:rsidRPr="00422C46" w:rsidSect="004C7F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BF2F" w14:textId="77777777" w:rsidR="00411D55" w:rsidRDefault="00411D55" w:rsidP="002F3AE4">
      <w:r>
        <w:separator/>
      </w:r>
    </w:p>
  </w:endnote>
  <w:endnote w:type="continuationSeparator" w:id="0">
    <w:p w14:paraId="3FE956B7" w14:textId="77777777" w:rsidR="00411D55" w:rsidRDefault="00411D55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C688" w14:textId="77777777" w:rsidR="00411D55" w:rsidRDefault="00411D55" w:rsidP="002F3AE4">
      <w:r>
        <w:separator/>
      </w:r>
    </w:p>
  </w:footnote>
  <w:footnote w:type="continuationSeparator" w:id="0">
    <w:p w14:paraId="31D01B38" w14:textId="77777777" w:rsidR="00411D55" w:rsidRDefault="00411D55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381AAA2" w:rsidR="005F5A28" w:rsidRDefault="0034530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751BFA" wp14:editId="007BFC05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17F"/>
    <w:multiLevelType w:val="hybridMultilevel"/>
    <w:tmpl w:val="D4902D8C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AA4"/>
    <w:multiLevelType w:val="hybridMultilevel"/>
    <w:tmpl w:val="EED884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700D"/>
    <w:multiLevelType w:val="hybridMultilevel"/>
    <w:tmpl w:val="885EF1C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701"/>
    <w:multiLevelType w:val="hybridMultilevel"/>
    <w:tmpl w:val="6598F35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FD4"/>
    <w:rsid w:val="0006158B"/>
    <w:rsid w:val="000B75C0"/>
    <w:rsid w:val="000B7BE4"/>
    <w:rsid w:val="000C4C21"/>
    <w:rsid w:val="000D785E"/>
    <w:rsid w:val="000D79CE"/>
    <w:rsid w:val="000F6AE5"/>
    <w:rsid w:val="00103830"/>
    <w:rsid w:val="00114868"/>
    <w:rsid w:val="00130720"/>
    <w:rsid w:val="00156FE0"/>
    <w:rsid w:val="00185BF8"/>
    <w:rsid w:val="001C3B0E"/>
    <w:rsid w:val="001D1156"/>
    <w:rsid w:val="0022429E"/>
    <w:rsid w:val="002453D2"/>
    <w:rsid w:val="00246EF0"/>
    <w:rsid w:val="00256AB6"/>
    <w:rsid w:val="00273775"/>
    <w:rsid w:val="00281BE8"/>
    <w:rsid w:val="0028603D"/>
    <w:rsid w:val="00287B6B"/>
    <w:rsid w:val="002F3AE4"/>
    <w:rsid w:val="00301629"/>
    <w:rsid w:val="00305959"/>
    <w:rsid w:val="003060BC"/>
    <w:rsid w:val="0031537C"/>
    <w:rsid w:val="00336CA5"/>
    <w:rsid w:val="00345301"/>
    <w:rsid w:val="003664BD"/>
    <w:rsid w:val="0039642E"/>
    <w:rsid w:val="00411D55"/>
    <w:rsid w:val="0041667C"/>
    <w:rsid w:val="00422C46"/>
    <w:rsid w:val="00450B9D"/>
    <w:rsid w:val="00450BD2"/>
    <w:rsid w:val="004845B3"/>
    <w:rsid w:val="004C7F5B"/>
    <w:rsid w:val="004D5F7C"/>
    <w:rsid w:val="005111FD"/>
    <w:rsid w:val="00565D80"/>
    <w:rsid w:val="005B57E8"/>
    <w:rsid w:val="005F5A28"/>
    <w:rsid w:val="00615264"/>
    <w:rsid w:val="00625FCF"/>
    <w:rsid w:val="0063060E"/>
    <w:rsid w:val="00663376"/>
    <w:rsid w:val="0068438E"/>
    <w:rsid w:val="0069449B"/>
    <w:rsid w:val="006C0B54"/>
    <w:rsid w:val="006C1EA5"/>
    <w:rsid w:val="006D25DD"/>
    <w:rsid w:val="00730ABC"/>
    <w:rsid w:val="007372CB"/>
    <w:rsid w:val="00752A41"/>
    <w:rsid w:val="007D4D58"/>
    <w:rsid w:val="007F5214"/>
    <w:rsid w:val="0083366B"/>
    <w:rsid w:val="008401B3"/>
    <w:rsid w:val="00841546"/>
    <w:rsid w:val="008746A8"/>
    <w:rsid w:val="00896F1A"/>
    <w:rsid w:val="008B49A0"/>
    <w:rsid w:val="008C15EA"/>
    <w:rsid w:val="008C2218"/>
    <w:rsid w:val="009838AA"/>
    <w:rsid w:val="009A453C"/>
    <w:rsid w:val="009C6B60"/>
    <w:rsid w:val="009C7167"/>
    <w:rsid w:val="00A10123"/>
    <w:rsid w:val="00A706F4"/>
    <w:rsid w:val="00A744DD"/>
    <w:rsid w:val="00A979DB"/>
    <w:rsid w:val="00AA4423"/>
    <w:rsid w:val="00AA4B45"/>
    <w:rsid w:val="00B576F4"/>
    <w:rsid w:val="00B67CEE"/>
    <w:rsid w:val="00B776D1"/>
    <w:rsid w:val="00B80BE4"/>
    <w:rsid w:val="00B93154"/>
    <w:rsid w:val="00B93A27"/>
    <w:rsid w:val="00BA505C"/>
    <w:rsid w:val="00BB7767"/>
    <w:rsid w:val="00BD63C0"/>
    <w:rsid w:val="00BE36C3"/>
    <w:rsid w:val="00C06B73"/>
    <w:rsid w:val="00CB3AC6"/>
    <w:rsid w:val="00CC0448"/>
    <w:rsid w:val="00CE5F0A"/>
    <w:rsid w:val="00D04D6B"/>
    <w:rsid w:val="00D17C51"/>
    <w:rsid w:val="00D27441"/>
    <w:rsid w:val="00D97876"/>
    <w:rsid w:val="00E068ED"/>
    <w:rsid w:val="00E13BB1"/>
    <w:rsid w:val="00E325D7"/>
    <w:rsid w:val="00E34CB4"/>
    <w:rsid w:val="00E542B9"/>
    <w:rsid w:val="00E64CA3"/>
    <w:rsid w:val="00E677FE"/>
    <w:rsid w:val="00E72F69"/>
    <w:rsid w:val="00E8211D"/>
    <w:rsid w:val="00E8326D"/>
    <w:rsid w:val="00E87075"/>
    <w:rsid w:val="00EB65EE"/>
    <w:rsid w:val="00EE63AD"/>
    <w:rsid w:val="00F13A18"/>
    <w:rsid w:val="00F24538"/>
    <w:rsid w:val="00F67EB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130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dget.gov.hk/2021/chi/el.html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F3328-BBC4-451B-97E7-2CCF29B7C8F0}" type="doc">
      <dgm:prSet loTypeId="urn:microsoft.com/office/officeart/2008/layout/RadialCluster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HK"/>
        </a:p>
      </dgm:t>
    </dgm:pt>
    <dgm:pt modelId="{04B07DCD-CECB-402F-9236-2EF0F8C2A880}">
      <dgm:prSet phldrT="[Text]" custT="1"/>
      <dgm:spPr/>
      <dgm:t>
        <a:bodyPr/>
        <a:lstStyle/>
        <a:p>
          <a:r>
            <a:rPr lang="zh-TW" altLang="en-US" sz="2400">
              <a:latin typeface="Microsoft YaHei UI Light" panose="020B0502040204020203" pitchFamily="34" charset="-122"/>
              <a:ea typeface="Microsoft YaHei UI Light" panose="020B0502040204020203" pitchFamily="34" charset="-122"/>
            </a:rPr>
            <a:t>宜居城市</a:t>
          </a:r>
          <a:endParaRPr lang="en-HK" sz="2400">
            <a:latin typeface="Microsoft YaHei UI Light" panose="020B0502040204020203" pitchFamily="34" charset="-122"/>
            <a:ea typeface="Microsoft YaHei UI Light" panose="020B0502040204020203" pitchFamily="34" charset="-122"/>
          </a:endParaRPr>
        </a:p>
      </dgm:t>
    </dgm:pt>
    <dgm:pt modelId="{55F70FDE-CCEC-400C-85AA-63054281DE79}" type="parTrans" cxnId="{7CEEB0F0-D383-4B8F-A3BE-0E46B3B5EC7C}">
      <dgm:prSet/>
      <dgm:spPr/>
      <dgm:t>
        <a:bodyPr/>
        <a:lstStyle/>
        <a:p>
          <a:endParaRPr lang="en-HK"/>
        </a:p>
      </dgm:t>
    </dgm:pt>
    <dgm:pt modelId="{53762FCF-F6BD-47A8-BAED-9741C7E139D1}" type="sibTrans" cxnId="{7CEEB0F0-D383-4B8F-A3BE-0E46B3B5EC7C}">
      <dgm:prSet/>
      <dgm:spPr/>
      <dgm:t>
        <a:bodyPr/>
        <a:lstStyle/>
        <a:p>
          <a:endParaRPr lang="en-HK"/>
        </a:p>
      </dgm:t>
    </dgm:pt>
    <dgm:pt modelId="{35DFD05F-459D-4FC9-80FC-2519633AEA60}">
      <dgm:prSet phldrT="[Text]" custT="1"/>
      <dgm:spPr/>
      <dgm:t>
        <a:bodyPr/>
        <a:lstStyle/>
        <a:p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E866BDEE-50FD-4270-848F-EBBFB98F56E2}" type="parTrans" cxnId="{673CB2CF-DA6B-4600-AAB1-7ABA86FDCDAF}">
      <dgm:prSet/>
      <dgm:spPr/>
      <dgm:t>
        <a:bodyPr/>
        <a:lstStyle/>
        <a:p>
          <a:endParaRPr lang="en-HK"/>
        </a:p>
      </dgm:t>
    </dgm:pt>
    <dgm:pt modelId="{4608A14C-8E83-4CB8-BF60-41B2052BF054}" type="sibTrans" cxnId="{673CB2CF-DA6B-4600-AAB1-7ABA86FDCDAF}">
      <dgm:prSet/>
      <dgm:spPr/>
      <dgm:t>
        <a:bodyPr/>
        <a:lstStyle/>
        <a:p>
          <a:endParaRPr lang="en-HK"/>
        </a:p>
      </dgm:t>
    </dgm:pt>
    <dgm:pt modelId="{741CF667-F3AB-4DD1-B04B-12660B12C5A4}">
      <dgm:prSet phldrT="[Text]" custT="1"/>
      <dgm:spPr/>
      <dgm:t>
        <a:bodyPr/>
        <a:lstStyle/>
        <a:p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4A25F440-BD3E-434B-99D7-27B28A622B0B}" type="parTrans" cxnId="{8F85326F-7F97-4A52-A6FB-FBA7DACC8953}">
      <dgm:prSet/>
      <dgm:spPr/>
      <dgm:t>
        <a:bodyPr/>
        <a:lstStyle/>
        <a:p>
          <a:endParaRPr lang="en-HK"/>
        </a:p>
      </dgm:t>
    </dgm:pt>
    <dgm:pt modelId="{FC3B506B-BF24-44DB-8AEA-D8B5F6163879}" type="sibTrans" cxnId="{8F85326F-7F97-4A52-A6FB-FBA7DACC8953}">
      <dgm:prSet/>
      <dgm:spPr/>
      <dgm:t>
        <a:bodyPr/>
        <a:lstStyle/>
        <a:p>
          <a:endParaRPr lang="en-HK"/>
        </a:p>
      </dgm:t>
    </dgm:pt>
    <dgm:pt modelId="{21D9A7D9-7892-4511-A042-93B4711C6838}">
      <dgm:prSet phldrT="[Text]" custT="1"/>
      <dgm:spPr/>
      <dgm:t>
        <a:bodyPr/>
        <a:lstStyle/>
        <a:p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5A18A235-DB47-4B17-A729-DAE1554A39D9}" type="parTrans" cxnId="{0B499978-F940-471E-AAB3-7E5A58E49825}">
      <dgm:prSet/>
      <dgm:spPr/>
      <dgm:t>
        <a:bodyPr/>
        <a:lstStyle/>
        <a:p>
          <a:endParaRPr lang="en-HK"/>
        </a:p>
      </dgm:t>
    </dgm:pt>
    <dgm:pt modelId="{ABE01AC2-B546-4D7A-AE13-CA76DFFC4A8E}" type="sibTrans" cxnId="{0B499978-F940-471E-AAB3-7E5A58E49825}">
      <dgm:prSet/>
      <dgm:spPr/>
      <dgm:t>
        <a:bodyPr/>
        <a:lstStyle/>
        <a:p>
          <a:endParaRPr lang="en-HK"/>
        </a:p>
      </dgm:t>
    </dgm:pt>
    <dgm:pt modelId="{BF2D6DD3-3407-4818-A80C-F70A5ACC0559}">
      <dgm:prSet custT="1"/>
      <dgm:spPr/>
      <dgm:t>
        <a:bodyPr/>
        <a:lstStyle/>
        <a:p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72760B6B-1D1B-453B-B503-B0C0091DB82F}" type="parTrans" cxnId="{E77F4DAF-F552-480D-95BA-C3591CB99F5E}">
      <dgm:prSet/>
      <dgm:spPr/>
      <dgm:t>
        <a:bodyPr/>
        <a:lstStyle/>
        <a:p>
          <a:endParaRPr lang="en-HK"/>
        </a:p>
      </dgm:t>
    </dgm:pt>
    <dgm:pt modelId="{640E2252-BCC0-451D-B5B0-23CE4F7D1961}" type="sibTrans" cxnId="{E77F4DAF-F552-480D-95BA-C3591CB99F5E}">
      <dgm:prSet/>
      <dgm:spPr/>
      <dgm:t>
        <a:bodyPr/>
        <a:lstStyle/>
        <a:p>
          <a:endParaRPr lang="en-HK"/>
        </a:p>
      </dgm:t>
    </dgm:pt>
    <dgm:pt modelId="{66E1C331-E198-4879-8308-7B53321928EC}">
      <dgm:prSet phldrT="[Text]" custT="1"/>
      <dgm:spPr/>
      <dgm:t>
        <a:bodyPr/>
        <a:lstStyle/>
        <a:p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68E858CE-94E2-4750-B23D-7DC881373E99}" type="sibTrans" cxnId="{4EDB5A82-51B0-41FD-92D2-65638BC3E05B}">
      <dgm:prSet/>
      <dgm:spPr/>
      <dgm:t>
        <a:bodyPr/>
        <a:lstStyle/>
        <a:p>
          <a:endParaRPr lang="en-HK"/>
        </a:p>
      </dgm:t>
    </dgm:pt>
    <dgm:pt modelId="{A0829A0D-840B-4783-BDA5-9EA53D4D0F64}" type="parTrans" cxnId="{4EDB5A82-51B0-41FD-92D2-65638BC3E05B}">
      <dgm:prSet/>
      <dgm:spPr/>
      <dgm:t>
        <a:bodyPr/>
        <a:lstStyle/>
        <a:p>
          <a:endParaRPr lang="en-HK"/>
        </a:p>
      </dgm:t>
    </dgm:pt>
    <dgm:pt modelId="{5F3858B3-4CFB-4F6F-92DE-CD173099B946}">
      <dgm:prSet/>
      <dgm:spPr/>
      <dgm:t>
        <a:bodyPr/>
        <a:lstStyle/>
        <a:p>
          <a:endParaRPr lang="en-HK"/>
        </a:p>
      </dgm:t>
    </dgm:pt>
    <dgm:pt modelId="{F7D2F099-51DE-4923-9894-3E75AEF3F4F6}" type="parTrans" cxnId="{5A20BC7A-5D1D-4748-9387-2698B697E68D}">
      <dgm:prSet/>
      <dgm:spPr/>
      <dgm:t>
        <a:bodyPr/>
        <a:lstStyle/>
        <a:p>
          <a:endParaRPr lang="en-HK"/>
        </a:p>
      </dgm:t>
    </dgm:pt>
    <dgm:pt modelId="{2FFB8BFF-8F66-414C-BDA9-71A90D8CCB5A}" type="sibTrans" cxnId="{5A20BC7A-5D1D-4748-9387-2698B697E68D}">
      <dgm:prSet/>
      <dgm:spPr/>
      <dgm:t>
        <a:bodyPr/>
        <a:lstStyle/>
        <a:p>
          <a:endParaRPr lang="en-HK"/>
        </a:p>
      </dgm:t>
    </dgm:pt>
    <dgm:pt modelId="{90F47841-C851-409A-9B87-336D8572D554}">
      <dgm:prSet/>
      <dgm:spPr/>
      <dgm:t>
        <a:bodyPr/>
        <a:lstStyle/>
        <a:p>
          <a:endParaRPr lang="en-HK"/>
        </a:p>
      </dgm:t>
    </dgm:pt>
    <dgm:pt modelId="{FF028948-B5EB-4357-9D21-9468EDCA0334}" type="parTrans" cxnId="{42DE1858-FDD1-4F63-9301-A63BEA5B3951}">
      <dgm:prSet/>
      <dgm:spPr/>
      <dgm:t>
        <a:bodyPr/>
        <a:lstStyle/>
        <a:p>
          <a:endParaRPr lang="en-HK"/>
        </a:p>
      </dgm:t>
    </dgm:pt>
    <dgm:pt modelId="{9548674E-4F6F-4DD5-B58D-AD28522FB2C8}" type="sibTrans" cxnId="{42DE1858-FDD1-4F63-9301-A63BEA5B3951}">
      <dgm:prSet/>
      <dgm:spPr/>
      <dgm:t>
        <a:bodyPr/>
        <a:lstStyle/>
        <a:p>
          <a:endParaRPr lang="en-HK"/>
        </a:p>
      </dgm:t>
    </dgm:pt>
    <dgm:pt modelId="{31E423C1-7F94-4337-A75F-EE43EACE981D}">
      <dgm:prSet/>
      <dgm:spPr/>
      <dgm:t>
        <a:bodyPr/>
        <a:lstStyle/>
        <a:p>
          <a:endParaRPr lang="en-HK"/>
        </a:p>
      </dgm:t>
    </dgm:pt>
    <dgm:pt modelId="{455215E1-0895-4ABF-B2D5-EF19DEF9F669}" type="parTrans" cxnId="{C69F8654-6682-44F2-AE47-47CE668EDC91}">
      <dgm:prSet/>
      <dgm:spPr/>
      <dgm:t>
        <a:bodyPr/>
        <a:lstStyle/>
        <a:p>
          <a:endParaRPr lang="en-HK"/>
        </a:p>
      </dgm:t>
    </dgm:pt>
    <dgm:pt modelId="{77F1E238-13EE-4998-BAB5-8743CE0BC5C2}" type="sibTrans" cxnId="{C69F8654-6682-44F2-AE47-47CE668EDC91}">
      <dgm:prSet/>
      <dgm:spPr/>
      <dgm:t>
        <a:bodyPr/>
        <a:lstStyle/>
        <a:p>
          <a:endParaRPr lang="en-HK"/>
        </a:p>
      </dgm:t>
    </dgm:pt>
    <dgm:pt modelId="{9D3EB8CB-1C0D-45B8-9714-804553524A8F}">
      <dgm:prSet/>
      <dgm:spPr/>
      <dgm:t>
        <a:bodyPr/>
        <a:lstStyle/>
        <a:p>
          <a:endParaRPr lang="en-HK"/>
        </a:p>
      </dgm:t>
    </dgm:pt>
    <dgm:pt modelId="{F1B1F4C8-9AB8-4EC9-9522-4346C43796E6}" type="parTrans" cxnId="{09F3B761-8AD6-4CF7-AB5E-E591636C2793}">
      <dgm:prSet/>
      <dgm:spPr/>
      <dgm:t>
        <a:bodyPr/>
        <a:lstStyle/>
        <a:p>
          <a:endParaRPr lang="en-HK"/>
        </a:p>
      </dgm:t>
    </dgm:pt>
    <dgm:pt modelId="{15D8CD06-7501-4F58-9650-030BDEB8BB6F}" type="sibTrans" cxnId="{09F3B761-8AD6-4CF7-AB5E-E591636C2793}">
      <dgm:prSet/>
      <dgm:spPr/>
      <dgm:t>
        <a:bodyPr/>
        <a:lstStyle/>
        <a:p>
          <a:endParaRPr lang="en-HK"/>
        </a:p>
      </dgm:t>
    </dgm:pt>
    <dgm:pt modelId="{28A1EC24-ED90-4FFC-A822-676ED67A8BF3}" type="pres">
      <dgm:prSet presAssocID="{BA2F3328-BBC4-451B-97E7-2CCF29B7C8F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BC3B6408-214F-45FD-A561-F3C0BFD3591E}" type="pres">
      <dgm:prSet presAssocID="{04B07DCD-CECB-402F-9236-2EF0F8C2A880}" presName="singleCycle" presStyleCnt="0"/>
      <dgm:spPr/>
    </dgm:pt>
    <dgm:pt modelId="{7B430F83-F1F1-4611-91B9-37185E1AD0F4}" type="pres">
      <dgm:prSet presAssocID="{04B07DCD-CECB-402F-9236-2EF0F8C2A880}" presName="singleCenter" presStyleLbl="node1" presStyleIdx="0" presStyleCnt="6">
        <dgm:presLayoutVars>
          <dgm:chMax val="7"/>
          <dgm:chPref val="7"/>
        </dgm:presLayoutVars>
      </dgm:prSet>
      <dgm:spPr/>
    </dgm:pt>
    <dgm:pt modelId="{05D89747-FCEF-483E-A939-A91CE3C997B3}" type="pres">
      <dgm:prSet presAssocID="{E866BDEE-50FD-4270-848F-EBBFB98F56E2}" presName="Name56" presStyleLbl="parChTrans1D2" presStyleIdx="0" presStyleCnt="5"/>
      <dgm:spPr/>
    </dgm:pt>
    <dgm:pt modelId="{05949E00-C96E-4FD4-A188-90333D2B25D7}" type="pres">
      <dgm:prSet presAssocID="{35DFD05F-459D-4FC9-80FC-2519633AEA60}" presName="text0" presStyleLbl="node1" presStyleIdx="1" presStyleCnt="6" custScaleX="224260">
        <dgm:presLayoutVars>
          <dgm:bulletEnabled val="1"/>
        </dgm:presLayoutVars>
      </dgm:prSet>
      <dgm:spPr/>
    </dgm:pt>
    <dgm:pt modelId="{BBE90D5A-91AF-4AFE-A8FD-3E98ADC93F0F}" type="pres">
      <dgm:prSet presAssocID="{72760B6B-1D1B-453B-B503-B0C0091DB82F}" presName="Name56" presStyleLbl="parChTrans1D2" presStyleIdx="1" presStyleCnt="5"/>
      <dgm:spPr/>
    </dgm:pt>
    <dgm:pt modelId="{3282B5B0-F9ED-4D8E-9EE5-314FD0DDCCBD}" type="pres">
      <dgm:prSet presAssocID="{BF2D6DD3-3407-4818-A80C-F70A5ACC0559}" presName="text0" presStyleLbl="node1" presStyleIdx="2" presStyleCnt="6" custScaleX="213711" custRadScaleRad="108646" custRadScaleInc="6382">
        <dgm:presLayoutVars>
          <dgm:bulletEnabled val="1"/>
        </dgm:presLayoutVars>
      </dgm:prSet>
      <dgm:spPr/>
    </dgm:pt>
    <dgm:pt modelId="{EDFD680B-ABB1-4CD0-A25D-8E36DF2A37FC}" type="pres">
      <dgm:prSet presAssocID="{A0829A0D-840B-4783-BDA5-9EA53D4D0F64}" presName="Name56" presStyleLbl="parChTrans1D2" presStyleIdx="2" presStyleCnt="5"/>
      <dgm:spPr/>
    </dgm:pt>
    <dgm:pt modelId="{4B02473C-3085-4993-AA29-A3440665986B}" type="pres">
      <dgm:prSet presAssocID="{66E1C331-E198-4879-8308-7B53321928EC}" presName="text0" presStyleLbl="node1" presStyleIdx="3" presStyleCnt="6" custScaleX="237082" custRadScaleRad="102786" custRadScaleInc="-9499">
        <dgm:presLayoutVars>
          <dgm:bulletEnabled val="1"/>
        </dgm:presLayoutVars>
      </dgm:prSet>
      <dgm:spPr/>
    </dgm:pt>
    <dgm:pt modelId="{92B55B30-5667-4FDF-B93A-24D3091D89D3}" type="pres">
      <dgm:prSet presAssocID="{4A25F440-BD3E-434B-99D7-27B28A622B0B}" presName="Name56" presStyleLbl="parChTrans1D2" presStyleIdx="3" presStyleCnt="5"/>
      <dgm:spPr/>
    </dgm:pt>
    <dgm:pt modelId="{702420F4-99DC-4FB3-8174-D4968656822F}" type="pres">
      <dgm:prSet presAssocID="{741CF667-F3AB-4DD1-B04B-12660B12C5A4}" presName="text0" presStyleLbl="node1" presStyleIdx="4" presStyleCnt="6" custScaleX="229342" custRadScaleRad="105367" custRadScaleInc="14160">
        <dgm:presLayoutVars>
          <dgm:bulletEnabled val="1"/>
        </dgm:presLayoutVars>
      </dgm:prSet>
      <dgm:spPr/>
    </dgm:pt>
    <dgm:pt modelId="{DAC83C70-D182-4312-8BAE-E76F6DDD4996}" type="pres">
      <dgm:prSet presAssocID="{5A18A235-DB47-4B17-A729-DAE1554A39D9}" presName="Name56" presStyleLbl="parChTrans1D2" presStyleIdx="4" presStyleCnt="5"/>
      <dgm:spPr/>
    </dgm:pt>
    <dgm:pt modelId="{7D436140-AD9A-4E20-8F45-CA8D9CB74C51}" type="pres">
      <dgm:prSet presAssocID="{21D9A7D9-7892-4511-A042-93B4711C6838}" presName="text0" presStyleLbl="node1" presStyleIdx="5" presStyleCnt="6" custScaleX="225024" custRadScaleRad="120172" custRadScaleInc="-10562">
        <dgm:presLayoutVars>
          <dgm:bulletEnabled val="1"/>
        </dgm:presLayoutVars>
      </dgm:prSet>
      <dgm:spPr/>
    </dgm:pt>
  </dgm:ptLst>
  <dgm:cxnLst>
    <dgm:cxn modelId="{1645DC19-BD9E-41A1-A1E8-692660ED0E5E}" type="presOf" srcId="{A0829A0D-840B-4783-BDA5-9EA53D4D0F64}" destId="{EDFD680B-ABB1-4CD0-A25D-8E36DF2A37FC}" srcOrd="0" destOrd="0" presId="urn:microsoft.com/office/officeart/2008/layout/RadialCluster"/>
    <dgm:cxn modelId="{0DE6702D-4D1C-4B17-A707-F1DA583CD30F}" type="presOf" srcId="{E866BDEE-50FD-4270-848F-EBBFB98F56E2}" destId="{05D89747-FCEF-483E-A939-A91CE3C997B3}" srcOrd="0" destOrd="0" presId="urn:microsoft.com/office/officeart/2008/layout/RadialCluster"/>
    <dgm:cxn modelId="{0326F538-D5D6-493B-BC1F-1C0FA6A2FEB0}" type="presOf" srcId="{04B07DCD-CECB-402F-9236-2EF0F8C2A880}" destId="{7B430F83-F1F1-4611-91B9-37185E1AD0F4}" srcOrd="0" destOrd="0" presId="urn:microsoft.com/office/officeart/2008/layout/RadialCluster"/>
    <dgm:cxn modelId="{5BD62B3D-9BBD-4975-BE08-1440812E86C0}" type="presOf" srcId="{BA2F3328-BBC4-451B-97E7-2CCF29B7C8F0}" destId="{28A1EC24-ED90-4FFC-A822-676ED67A8BF3}" srcOrd="0" destOrd="0" presId="urn:microsoft.com/office/officeart/2008/layout/RadialCluster"/>
    <dgm:cxn modelId="{06CA6240-0890-4F25-8189-98C0E4A20A2E}" type="presOf" srcId="{66E1C331-E198-4879-8308-7B53321928EC}" destId="{4B02473C-3085-4993-AA29-A3440665986B}" srcOrd="0" destOrd="0" presId="urn:microsoft.com/office/officeart/2008/layout/RadialCluster"/>
    <dgm:cxn modelId="{E539835C-678D-4C51-9054-8F18DB1CCF62}" type="presOf" srcId="{21D9A7D9-7892-4511-A042-93B4711C6838}" destId="{7D436140-AD9A-4E20-8F45-CA8D9CB74C51}" srcOrd="0" destOrd="0" presId="urn:microsoft.com/office/officeart/2008/layout/RadialCluster"/>
    <dgm:cxn modelId="{09F3B761-8AD6-4CF7-AB5E-E591636C2793}" srcId="{5F3858B3-4CFB-4F6F-92DE-CD173099B946}" destId="{9D3EB8CB-1C0D-45B8-9714-804553524A8F}" srcOrd="2" destOrd="0" parTransId="{F1B1F4C8-9AB8-4EC9-9522-4346C43796E6}" sibTransId="{15D8CD06-7501-4F58-9650-030BDEB8BB6F}"/>
    <dgm:cxn modelId="{8F85326F-7F97-4A52-A6FB-FBA7DACC8953}" srcId="{04B07DCD-CECB-402F-9236-2EF0F8C2A880}" destId="{741CF667-F3AB-4DD1-B04B-12660B12C5A4}" srcOrd="3" destOrd="0" parTransId="{4A25F440-BD3E-434B-99D7-27B28A622B0B}" sibTransId="{FC3B506B-BF24-44DB-8AEA-D8B5F6163879}"/>
    <dgm:cxn modelId="{F657EE71-6752-47CB-BBCC-D19F42FCA84B}" type="presOf" srcId="{35DFD05F-459D-4FC9-80FC-2519633AEA60}" destId="{05949E00-C96E-4FD4-A188-90333D2B25D7}" srcOrd="0" destOrd="0" presId="urn:microsoft.com/office/officeart/2008/layout/RadialCluster"/>
    <dgm:cxn modelId="{C69F8654-6682-44F2-AE47-47CE668EDC91}" srcId="{5F3858B3-4CFB-4F6F-92DE-CD173099B946}" destId="{31E423C1-7F94-4337-A75F-EE43EACE981D}" srcOrd="1" destOrd="0" parTransId="{455215E1-0895-4ABF-B2D5-EF19DEF9F669}" sibTransId="{77F1E238-13EE-4998-BAB5-8743CE0BC5C2}"/>
    <dgm:cxn modelId="{42DE1858-FDD1-4F63-9301-A63BEA5B3951}" srcId="{5F3858B3-4CFB-4F6F-92DE-CD173099B946}" destId="{90F47841-C851-409A-9B87-336D8572D554}" srcOrd="0" destOrd="0" parTransId="{FF028948-B5EB-4357-9D21-9468EDCA0334}" sibTransId="{9548674E-4F6F-4DD5-B58D-AD28522FB2C8}"/>
    <dgm:cxn modelId="{0B499978-F940-471E-AAB3-7E5A58E49825}" srcId="{04B07DCD-CECB-402F-9236-2EF0F8C2A880}" destId="{21D9A7D9-7892-4511-A042-93B4711C6838}" srcOrd="4" destOrd="0" parTransId="{5A18A235-DB47-4B17-A729-DAE1554A39D9}" sibTransId="{ABE01AC2-B546-4D7A-AE13-CA76DFFC4A8E}"/>
    <dgm:cxn modelId="{5A20BC7A-5D1D-4748-9387-2698B697E68D}" srcId="{BA2F3328-BBC4-451B-97E7-2CCF29B7C8F0}" destId="{5F3858B3-4CFB-4F6F-92DE-CD173099B946}" srcOrd="1" destOrd="0" parTransId="{F7D2F099-51DE-4923-9894-3E75AEF3F4F6}" sibTransId="{2FFB8BFF-8F66-414C-BDA9-71A90D8CCB5A}"/>
    <dgm:cxn modelId="{4EDB5A82-51B0-41FD-92D2-65638BC3E05B}" srcId="{04B07DCD-CECB-402F-9236-2EF0F8C2A880}" destId="{66E1C331-E198-4879-8308-7B53321928EC}" srcOrd="2" destOrd="0" parTransId="{A0829A0D-840B-4783-BDA5-9EA53D4D0F64}" sibTransId="{68E858CE-94E2-4750-B23D-7DC881373E99}"/>
    <dgm:cxn modelId="{74E473A0-7F89-4321-995D-423FFBE85436}" type="presOf" srcId="{BF2D6DD3-3407-4818-A80C-F70A5ACC0559}" destId="{3282B5B0-F9ED-4D8E-9EE5-314FD0DDCCBD}" srcOrd="0" destOrd="0" presId="urn:microsoft.com/office/officeart/2008/layout/RadialCluster"/>
    <dgm:cxn modelId="{286A6AAA-1193-4FAE-9816-A4235B6243A7}" type="presOf" srcId="{741CF667-F3AB-4DD1-B04B-12660B12C5A4}" destId="{702420F4-99DC-4FB3-8174-D4968656822F}" srcOrd="0" destOrd="0" presId="urn:microsoft.com/office/officeart/2008/layout/RadialCluster"/>
    <dgm:cxn modelId="{E77F4DAF-F552-480D-95BA-C3591CB99F5E}" srcId="{04B07DCD-CECB-402F-9236-2EF0F8C2A880}" destId="{BF2D6DD3-3407-4818-A80C-F70A5ACC0559}" srcOrd="1" destOrd="0" parTransId="{72760B6B-1D1B-453B-B503-B0C0091DB82F}" sibTransId="{640E2252-BCC0-451D-B5B0-23CE4F7D1961}"/>
    <dgm:cxn modelId="{673CB2CF-DA6B-4600-AAB1-7ABA86FDCDAF}" srcId="{04B07DCD-CECB-402F-9236-2EF0F8C2A880}" destId="{35DFD05F-459D-4FC9-80FC-2519633AEA60}" srcOrd="0" destOrd="0" parTransId="{E866BDEE-50FD-4270-848F-EBBFB98F56E2}" sibTransId="{4608A14C-8E83-4CB8-BF60-41B2052BF054}"/>
    <dgm:cxn modelId="{84F967D2-1910-4230-8605-8F250A316E48}" type="presOf" srcId="{4A25F440-BD3E-434B-99D7-27B28A622B0B}" destId="{92B55B30-5667-4FDF-B93A-24D3091D89D3}" srcOrd="0" destOrd="0" presId="urn:microsoft.com/office/officeart/2008/layout/RadialCluster"/>
    <dgm:cxn modelId="{C4E1ACE6-4768-4837-BC90-8F6AC676FF2B}" type="presOf" srcId="{5A18A235-DB47-4B17-A729-DAE1554A39D9}" destId="{DAC83C70-D182-4312-8BAE-E76F6DDD4996}" srcOrd="0" destOrd="0" presId="urn:microsoft.com/office/officeart/2008/layout/RadialCluster"/>
    <dgm:cxn modelId="{7CEEB0F0-D383-4B8F-A3BE-0E46B3B5EC7C}" srcId="{BA2F3328-BBC4-451B-97E7-2CCF29B7C8F0}" destId="{04B07DCD-CECB-402F-9236-2EF0F8C2A880}" srcOrd="0" destOrd="0" parTransId="{55F70FDE-CCEC-400C-85AA-63054281DE79}" sibTransId="{53762FCF-F6BD-47A8-BAED-9741C7E139D1}"/>
    <dgm:cxn modelId="{B20AE5FE-B0D3-47CD-8F7F-59798A4651CD}" type="presOf" srcId="{72760B6B-1D1B-453B-B503-B0C0091DB82F}" destId="{BBE90D5A-91AF-4AFE-A8FD-3E98ADC93F0F}" srcOrd="0" destOrd="0" presId="urn:microsoft.com/office/officeart/2008/layout/RadialCluster"/>
    <dgm:cxn modelId="{D0A8CB59-8B36-4665-AD57-63920761B400}" type="presParOf" srcId="{28A1EC24-ED90-4FFC-A822-676ED67A8BF3}" destId="{BC3B6408-214F-45FD-A561-F3C0BFD3591E}" srcOrd="0" destOrd="0" presId="urn:microsoft.com/office/officeart/2008/layout/RadialCluster"/>
    <dgm:cxn modelId="{F0E03797-432B-46A0-BBA3-AD7AD5094B75}" type="presParOf" srcId="{BC3B6408-214F-45FD-A561-F3C0BFD3591E}" destId="{7B430F83-F1F1-4611-91B9-37185E1AD0F4}" srcOrd="0" destOrd="0" presId="urn:microsoft.com/office/officeart/2008/layout/RadialCluster"/>
    <dgm:cxn modelId="{CB33CFB1-397B-481F-A4BD-8AA73609AAD2}" type="presParOf" srcId="{BC3B6408-214F-45FD-A561-F3C0BFD3591E}" destId="{05D89747-FCEF-483E-A939-A91CE3C997B3}" srcOrd="1" destOrd="0" presId="urn:microsoft.com/office/officeart/2008/layout/RadialCluster"/>
    <dgm:cxn modelId="{D68ED2D8-229B-4EDB-BA61-87B04D6809CB}" type="presParOf" srcId="{BC3B6408-214F-45FD-A561-F3C0BFD3591E}" destId="{05949E00-C96E-4FD4-A188-90333D2B25D7}" srcOrd="2" destOrd="0" presId="urn:microsoft.com/office/officeart/2008/layout/RadialCluster"/>
    <dgm:cxn modelId="{88064ADE-D45D-4E73-B270-C558D3CBB842}" type="presParOf" srcId="{BC3B6408-214F-45FD-A561-F3C0BFD3591E}" destId="{BBE90D5A-91AF-4AFE-A8FD-3E98ADC93F0F}" srcOrd="3" destOrd="0" presId="urn:microsoft.com/office/officeart/2008/layout/RadialCluster"/>
    <dgm:cxn modelId="{A0B63E37-420A-4BD0-8CD9-70ADDF6A2503}" type="presParOf" srcId="{BC3B6408-214F-45FD-A561-F3C0BFD3591E}" destId="{3282B5B0-F9ED-4D8E-9EE5-314FD0DDCCBD}" srcOrd="4" destOrd="0" presId="urn:microsoft.com/office/officeart/2008/layout/RadialCluster"/>
    <dgm:cxn modelId="{C5B7A225-BAB0-43C9-9A45-CE2B8A294E47}" type="presParOf" srcId="{BC3B6408-214F-45FD-A561-F3C0BFD3591E}" destId="{EDFD680B-ABB1-4CD0-A25D-8E36DF2A37FC}" srcOrd="5" destOrd="0" presId="urn:microsoft.com/office/officeart/2008/layout/RadialCluster"/>
    <dgm:cxn modelId="{F12A23EF-8381-4F6C-8AB6-E9BF53C2F51A}" type="presParOf" srcId="{BC3B6408-214F-45FD-A561-F3C0BFD3591E}" destId="{4B02473C-3085-4993-AA29-A3440665986B}" srcOrd="6" destOrd="0" presId="urn:microsoft.com/office/officeart/2008/layout/RadialCluster"/>
    <dgm:cxn modelId="{3AECF8C1-227B-4E2B-B19D-98553744BEEF}" type="presParOf" srcId="{BC3B6408-214F-45FD-A561-F3C0BFD3591E}" destId="{92B55B30-5667-4FDF-B93A-24D3091D89D3}" srcOrd="7" destOrd="0" presId="urn:microsoft.com/office/officeart/2008/layout/RadialCluster"/>
    <dgm:cxn modelId="{066C0D42-2D76-4F9D-A8D0-876548C46ED2}" type="presParOf" srcId="{BC3B6408-214F-45FD-A561-F3C0BFD3591E}" destId="{702420F4-99DC-4FB3-8174-D4968656822F}" srcOrd="8" destOrd="0" presId="urn:microsoft.com/office/officeart/2008/layout/RadialCluster"/>
    <dgm:cxn modelId="{C20AD29B-3515-45F8-BAA6-22AA485DF20A}" type="presParOf" srcId="{BC3B6408-214F-45FD-A561-F3C0BFD3591E}" destId="{DAC83C70-D182-4312-8BAE-E76F6DDD4996}" srcOrd="9" destOrd="0" presId="urn:microsoft.com/office/officeart/2008/layout/RadialCluster"/>
    <dgm:cxn modelId="{F7ADFE0E-8F7A-4B5C-81AD-7145DE5EA82F}" type="presParOf" srcId="{BC3B6408-214F-45FD-A561-F3C0BFD3591E}" destId="{7D436140-AD9A-4E20-8F45-CA8D9CB74C51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430F83-F1F1-4611-91B9-37185E1AD0F4}">
      <dsp:nvSpPr>
        <dsp:cNvPr id="0" name=""/>
        <dsp:cNvSpPr/>
      </dsp:nvSpPr>
      <dsp:spPr>
        <a:xfrm>
          <a:off x="2703592" y="1479556"/>
          <a:ext cx="1137831" cy="11378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>
              <a:latin typeface="Microsoft YaHei UI Light" panose="020B0502040204020203" pitchFamily="34" charset="-122"/>
              <a:ea typeface="Microsoft YaHei UI Light" panose="020B0502040204020203" pitchFamily="34" charset="-122"/>
            </a:rPr>
            <a:t>宜居城市</a:t>
          </a:r>
          <a:endParaRPr lang="en-HK" sz="2400" kern="1200">
            <a:latin typeface="Microsoft YaHei UI Light" panose="020B0502040204020203" pitchFamily="34" charset="-122"/>
            <a:ea typeface="Microsoft YaHei UI Light" panose="020B0502040204020203" pitchFamily="34" charset="-122"/>
          </a:endParaRPr>
        </a:p>
      </dsp:txBody>
      <dsp:txXfrm>
        <a:off x="2759136" y="1535100"/>
        <a:ext cx="1026743" cy="1026743"/>
      </dsp:txXfrm>
    </dsp:sp>
    <dsp:sp modelId="{05D89747-FCEF-483E-A939-A91CE3C997B3}">
      <dsp:nvSpPr>
        <dsp:cNvPr id="0" name=""/>
        <dsp:cNvSpPr/>
      </dsp:nvSpPr>
      <dsp:spPr>
        <a:xfrm rot="16200000">
          <a:off x="2951219" y="1158267"/>
          <a:ext cx="6425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257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49E00-C96E-4FD4-A188-90333D2B25D7}">
      <dsp:nvSpPr>
        <dsp:cNvPr id="0" name=""/>
        <dsp:cNvSpPr/>
      </dsp:nvSpPr>
      <dsp:spPr>
        <a:xfrm>
          <a:off x="2417688" y="74630"/>
          <a:ext cx="1709639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2454903" y="111845"/>
        <a:ext cx="1635209" cy="687917"/>
      </dsp:txXfrm>
    </dsp:sp>
    <dsp:sp modelId="{BBE90D5A-91AF-4AFE-A8FD-3E98ADC93F0F}">
      <dsp:nvSpPr>
        <dsp:cNvPr id="0" name=""/>
        <dsp:cNvSpPr/>
      </dsp:nvSpPr>
      <dsp:spPr>
        <a:xfrm rot="20657851">
          <a:off x="3835953" y="1848853"/>
          <a:ext cx="2932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3209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2B5B0-F9ED-4D8E-9EE5-314FD0DDCCBD}">
      <dsp:nvSpPr>
        <dsp:cNvPr id="0" name=""/>
        <dsp:cNvSpPr/>
      </dsp:nvSpPr>
      <dsp:spPr>
        <a:xfrm>
          <a:off x="4123691" y="1198987"/>
          <a:ext cx="1629219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4160906" y="1236202"/>
        <a:ext cx="1554789" cy="687917"/>
      </dsp:txXfrm>
    </dsp:sp>
    <dsp:sp modelId="{EDFD680B-ABB1-4CD0-A25D-8E36DF2A37FC}">
      <dsp:nvSpPr>
        <dsp:cNvPr id="0" name=""/>
        <dsp:cNvSpPr/>
      </dsp:nvSpPr>
      <dsp:spPr>
        <a:xfrm rot="3034822">
          <a:off x="3665837" y="2774662"/>
          <a:ext cx="4071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717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2473C-3085-4993-AA29-A3440665986B}">
      <dsp:nvSpPr>
        <dsp:cNvPr id="0" name=""/>
        <dsp:cNvSpPr/>
      </dsp:nvSpPr>
      <dsp:spPr>
        <a:xfrm>
          <a:off x="3408327" y="2931937"/>
          <a:ext cx="1807387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3445542" y="2969152"/>
        <a:ext cx="1732957" cy="687917"/>
      </dsp:txXfrm>
    </dsp:sp>
    <dsp:sp modelId="{92B55B30-5667-4FDF-B93A-24D3091D89D3}">
      <dsp:nvSpPr>
        <dsp:cNvPr id="0" name=""/>
        <dsp:cNvSpPr/>
      </dsp:nvSpPr>
      <dsp:spPr>
        <a:xfrm rot="7865856">
          <a:off x="2430368" y="2774661"/>
          <a:ext cx="4173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7396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420F4-99DC-4FB3-8174-D4968656822F}">
      <dsp:nvSpPr>
        <dsp:cNvPr id="0" name=""/>
        <dsp:cNvSpPr/>
      </dsp:nvSpPr>
      <dsp:spPr>
        <a:xfrm>
          <a:off x="1295198" y="2931934"/>
          <a:ext cx="1748382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1332413" y="2969149"/>
        <a:ext cx="1673952" cy="687917"/>
      </dsp:txXfrm>
    </dsp:sp>
    <dsp:sp modelId="{DAC83C70-D182-4312-8BAE-E76F6DDD4996}">
      <dsp:nvSpPr>
        <dsp:cNvPr id="0" name=""/>
        <dsp:cNvSpPr/>
      </dsp:nvSpPr>
      <dsp:spPr>
        <a:xfrm rot="11651861">
          <a:off x="2268004" y="1850292"/>
          <a:ext cx="4423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234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36140-AD9A-4E20-8F45-CA8D9CB74C51}">
      <dsp:nvSpPr>
        <dsp:cNvPr id="0" name=""/>
        <dsp:cNvSpPr/>
      </dsp:nvSpPr>
      <dsp:spPr>
        <a:xfrm>
          <a:off x="559296" y="1197869"/>
          <a:ext cx="1715464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596511" y="1235084"/>
        <a:ext cx="1641034" cy="687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B90F2-77B4-4667-850E-FB625CD2DFED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42</cp:revision>
  <dcterms:created xsi:type="dcterms:W3CDTF">2021-07-23T04:04:00Z</dcterms:created>
  <dcterms:modified xsi:type="dcterms:W3CDTF">2021-08-03T06:38:00Z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816700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