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A5D5" w14:textId="77777777" w:rsidR="00A36968" w:rsidRDefault="00A36968" w:rsidP="000757FC">
      <w:pPr>
        <w:adjustRightInd w:val="0"/>
        <w:snapToGrid w:val="0"/>
        <w:rPr>
          <w:rFonts w:ascii="新細明體" w:eastAsia="新細明體" w:hAnsi="新細明體"/>
          <w:b/>
          <w:sz w:val="32"/>
          <w:szCs w:val="32"/>
        </w:rPr>
      </w:pPr>
    </w:p>
    <w:p w14:paraId="076555EB" w14:textId="77777777" w:rsidR="00986CD8" w:rsidRPr="00D42C02" w:rsidRDefault="00986CD8" w:rsidP="00986CD8">
      <w:pPr>
        <w:spacing w:after="160" w:line="259" w:lineRule="auto"/>
        <w:rPr>
          <w:rFonts w:ascii="新細明體" w:eastAsia="新細明體" w:hAnsi="新細明體" w:cstheme="minorBidi"/>
          <w:b/>
          <w:sz w:val="28"/>
          <w:szCs w:val="28"/>
        </w:rPr>
      </w:pPr>
      <w:r w:rsidRPr="00D42C02">
        <w:rPr>
          <w:rFonts w:ascii="新細明體" w:eastAsia="新細明體" w:hAnsi="新細明體" w:cstheme="minorBidi" w:hint="eastAsia"/>
          <w:b/>
          <w:sz w:val="28"/>
          <w:szCs w:val="28"/>
        </w:rPr>
        <w:t>初中生活與社會科</w:t>
      </w:r>
    </w:p>
    <w:p w14:paraId="227249A6" w14:textId="308E3D7F" w:rsidR="00D30472" w:rsidRPr="00986CD8" w:rsidRDefault="00986CD8" w:rsidP="00986CD8">
      <w:pPr>
        <w:spacing w:after="160" w:line="259" w:lineRule="auto"/>
        <w:rPr>
          <w:rFonts w:ascii="新細明體" w:eastAsia="新細明體" w:hAnsi="新細明體" w:cstheme="minorBidi"/>
          <w:b/>
          <w:sz w:val="28"/>
          <w:szCs w:val="28"/>
        </w:rPr>
      </w:pPr>
      <w:r w:rsidRPr="00D42C02">
        <w:rPr>
          <w:rFonts w:ascii="新細明體" w:eastAsia="新細明體" w:hAnsi="新細明體" w:cstheme="minorBidi" w:hint="eastAsia"/>
          <w:b/>
          <w:sz w:val="28"/>
          <w:szCs w:val="28"/>
        </w:rPr>
        <w:t>課題</w:t>
      </w:r>
      <w:r w:rsidRPr="00725298">
        <w:rPr>
          <w:rFonts w:asciiTheme="minorHAnsi" w:eastAsia="新細明體" w:hAnsiTheme="minorHAnsi" w:cstheme="minorBidi"/>
          <w:b/>
          <w:sz w:val="28"/>
          <w:szCs w:val="28"/>
        </w:rPr>
        <w:t>3</w:t>
      </w:r>
      <w:r w:rsidRPr="00D42C02">
        <w:rPr>
          <w:rFonts w:ascii="新細明體" w:eastAsia="新細明體" w:hAnsi="新細明體" w:cstheme="minorBidi" w:hint="eastAsia"/>
          <w:b/>
          <w:sz w:val="28"/>
          <w:szCs w:val="28"/>
        </w:rPr>
        <w:t>：生活消費多面「體」</w:t>
      </w:r>
    </w:p>
    <w:p w14:paraId="08F4AD9F" w14:textId="14873E19" w:rsidR="0049210F" w:rsidRDefault="0049210F" w:rsidP="0049210F">
      <w:pPr>
        <w:adjustRightInd w:val="0"/>
        <w:snapToGrid w:val="0"/>
        <w:rPr>
          <w:rFonts w:ascii="新細明體" w:eastAsia="新細明體" w:hAnsi="新細明體"/>
          <w:b/>
          <w:sz w:val="28"/>
          <w:szCs w:val="28"/>
        </w:rPr>
      </w:pPr>
      <w:r w:rsidRPr="00F60E98">
        <w:rPr>
          <w:rFonts w:ascii="新細明體" w:eastAsia="新細明體" w:hAnsi="新細明體" w:hint="eastAsia"/>
          <w:b/>
          <w:sz w:val="28"/>
          <w:szCs w:val="28"/>
        </w:rPr>
        <w:t>課後工作紙</w:t>
      </w:r>
      <w:r w:rsidR="00FF5B29" w:rsidRPr="00725298">
        <w:rPr>
          <w:rFonts w:asciiTheme="minorHAnsi" w:eastAsia="新細明體" w:hAnsiTheme="minorHAnsi"/>
          <w:b/>
          <w:sz w:val="28"/>
          <w:szCs w:val="28"/>
        </w:rPr>
        <w:t>（</w:t>
      </w:r>
      <w:r w:rsidR="002B737F" w:rsidRPr="00725298">
        <w:rPr>
          <w:rFonts w:asciiTheme="minorHAnsi" w:eastAsia="新細明體" w:hAnsiTheme="minorHAnsi"/>
          <w:b/>
          <w:sz w:val="28"/>
          <w:szCs w:val="28"/>
        </w:rPr>
        <w:t>B</w:t>
      </w:r>
      <w:r w:rsidR="00FF5B29" w:rsidRPr="00725298">
        <w:rPr>
          <w:rFonts w:asciiTheme="minorHAnsi" w:eastAsia="新細明體" w:hAnsiTheme="minorHAnsi"/>
          <w:b/>
          <w:sz w:val="28"/>
          <w:szCs w:val="28"/>
        </w:rPr>
        <w:t>）</w:t>
      </w:r>
    </w:p>
    <w:p w14:paraId="46DAED74" w14:textId="77777777" w:rsidR="0020417C" w:rsidRDefault="0020417C" w:rsidP="00D0217D">
      <w:pPr>
        <w:adjustRightInd w:val="0"/>
        <w:snapToGrid w:val="0"/>
        <w:rPr>
          <w:rFonts w:ascii="新細明體" w:eastAsia="新細明體" w:hAnsi="新細明體"/>
          <w:b/>
        </w:rPr>
      </w:pPr>
      <w:r w:rsidRPr="0020417C">
        <w:rPr>
          <w:rFonts w:ascii="新細明體" w:eastAsia="新細明體" w:hAnsi="新細明體" w:hint="eastAsia"/>
          <w:b/>
        </w:rPr>
        <w:t>範疇五：資源與經濟活動</w:t>
      </w:r>
    </w:p>
    <w:p w14:paraId="186BF5FA" w14:textId="5526A6D4" w:rsidR="00D0217D" w:rsidRPr="00D0217D" w:rsidRDefault="00D0217D" w:rsidP="00D0217D">
      <w:pPr>
        <w:adjustRightInd w:val="0"/>
        <w:snapToGrid w:val="0"/>
        <w:rPr>
          <w:rFonts w:ascii="新細明體" w:eastAsia="新細明體" w:hAnsi="新細明體"/>
          <w:b/>
        </w:rPr>
      </w:pPr>
      <w:r w:rsidRPr="00D0217D">
        <w:rPr>
          <w:rFonts w:ascii="新細明體" w:eastAsia="新細明體" w:hAnsi="新細明體" w:hint="eastAsia"/>
          <w:b/>
        </w:rPr>
        <w:t>核心單元（十九）：世界貿易</w:t>
      </w:r>
    </w:p>
    <w:p w14:paraId="716EC633" w14:textId="00C839FC" w:rsidR="00D0217D" w:rsidRPr="00D0217D" w:rsidRDefault="00D0217D" w:rsidP="00D0217D">
      <w:pPr>
        <w:adjustRightInd w:val="0"/>
        <w:snapToGrid w:val="0"/>
        <w:rPr>
          <w:rFonts w:ascii="新細明體" w:eastAsia="新細明體" w:hAnsi="新細明體"/>
          <w:b/>
        </w:rPr>
      </w:pPr>
      <w:r w:rsidRPr="00D0217D">
        <w:rPr>
          <w:rFonts w:ascii="新細明體" w:eastAsia="新細明體" w:hAnsi="新細明體" w:hint="eastAsia"/>
          <w:b/>
        </w:rPr>
        <w:t>基礎部分課題：貿易的基礎、益處與紛爭（編號：</w:t>
      </w:r>
      <w:r w:rsidRPr="00725298">
        <w:rPr>
          <w:rFonts w:asciiTheme="minorHAnsi" w:eastAsia="新細明體" w:hAnsiTheme="minorHAnsi"/>
          <w:b/>
        </w:rPr>
        <w:t>REA10</w:t>
      </w:r>
      <w:r w:rsidRPr="00D0217D">
        <w:rPr>
          <w:rFonts w:ascii="新細明體" w:eastAsia="新細明體" w:hAnsi="新細明體" w:hint="eastAsia"/>
          <w:b/>
        </w:rPr>
        <w:t>）</w:t>
      </w:r>
    </w:p>
    <w:p w14:paraId="2DB56064" w14:textId="77777777" w:rsidR="0049210F" w:rsidRDefault="0049210F" w:rsidP="0049210F">
      <w:pPr>
        <w:rPr>
          <w:rFonts w:ascii="新細明體" w:eastAsia="新細明體" w:hAnsi="新細明體"/>
        </w:rPr>
      </w:pPr>
    </w:p>
    <w:p w14:paraId="2CF034B2" w14:textId="19565A7D" w:rsidR="0049210F" w:rsidRPr="00986CD8" w:rsidRDefault="00986CD8" w:rsidP="0049210F">
      <w:pPr>
        <w:pStyle w:val="a3"/>
        <w:numPr>
          <w:ilvl w:val="0"/>
          <w:numId w:val="25"/>
        </w:numPr>
        <w:spacing w:after="120" w:line="276" w:lineRule="auto"/>
        <w:ind w:left="284" w:hanging="284"/>
        <w:contextualSpacing w:val="0"/>
        <w:rPr>
          <w:rFonts w:ascii="新細明體" w:eastAsia="新細明體" w:hAnsi="新細明體"/>
          <w:b/>
          <w:bCs/>
        </w:rPr>
      </w:pPr>
      <w:r w:rsidRPr="00D325BD">
        <w:rPr>
          <w:rFonts w:ascii="新細明體" w:eastAsia="新細明體" w:hAnsi="新細明體" w:hint="eastAsia"/>
          <w:b/>
          <w:bCs/>
        </w:rPr>
        <w:t>在__________填上適當的答案。</w:t>
      </w:r>
    </w:p>
    <w:p w14:paraId="411D6B61" w14:textId="048307C2" w:rsidR="0049210F" w:rsidRPr="009471BC" w:rsidRDefault="0049210F" w:rsidP="00986CD8">
      <w:pPr>
        <w:ind w:leftChars="100" w:left="480" w:hangingChars="100" w:hanging="240"/>
        <w:rPr>
          <w:rFonts w:ascii="新細明體" w:eastAsia="新細明體" w:hAnsi="新細明體"/>
          <w:i/>
          <w:iCs/>
          <w:lang w:eastAsia="zh-HK"/>
        </w:rPr>
      </w:pPr>
      <w:r>
        <w:rPr>
          <w:rFonts w:ascii="新細明體" w:eastAsia="新細明體" w:hAnsi="新細明體" w:hint="eastAsia"/>
          <w:i/>
          <w:iCs/>
        </w:rPr>
        <w:t xml:space="preserve">禁運 </w:t>
      </w:r>
      <w:r>
        <w:rPr>
          <w:rFonts w:ascii="新細明體" w:eastAsia="新細明體" w:hAnsi="新細明體"/>
          <w:i/>
          <w:iCs/>
        </w:rPr>
        <w:t xml:space="preserve"> </w:t>
      </w:r>
      <w:r>
        <w:rPr>
          <w:rFonts w:ascii="新細明體" w:eastAsia="新細明體" w:hAnsi="新細明體" w:hint="eastAsia"/>
          <w:i/>
          <w:iCs/>
        </w:rPr>
        <w:t>自由港</w:t>
      </w:r>
      <w:r w:rsidRPr="001763AD">
        <w:rPr>
          <w:rFonts w:hint="eastAsia"/>
          <w:i/>
          <w:iCs/>
        </w:rPr>
        <w:t xml:space="preserve"> </w:t>
      </w:r>
      <w:r w:rsidR="00452091">
        <w:rPr>
          <w:i/>
          <w:iCs/>
        </w:rPr>
        <w:t xml:space="preserve"> </w:t>
      </w:r>
      <w:r>
        <w:rPr>
          <w:rFonts w:ascii="新細明體" w:eastAsia="新細明體" w:hAnsi="新細明體" w:hint="eastAsia"/>
          <w:i/>
          <w:iCs/>
        </w:rPr>
        <w:t xml:space="preserve">配額 </w:t>
      </w:r>
      <w:r>
        <w:rPr>
          <w:rFonts w:ascii="新細明體" w:eastAsia="新細明體" w:hAnsi="新細明體"/>
          <w:i/>
          <w:iCs/>
        </w:rPr>
        <w:t xml:space="preserve"> </w:t>
      </w:r>
      <w:r>
        <w:rPr>
          <w:rFonts w:ascii="新細明體" w:eastAsia="新細明體" w:hAnsi="新細明體" w:hint="eastAsia"/>
          <w:i/>
          <w:iCs/>
        </w:rPr>
        <w:t xml:space="preserve">補貼 </w:t>
      </w:r>
      <w:r>
        <w:rPr>
          <w:rFonts w:ascii="新細明體" w:eastAsia="新細明體" w:hAnsi="新細明體"/>
          <w:i/>
          <w:iCs/>
        </w:rPr>
        <w:t xml:space="preserve"> </w:t>
      </w:r>
      <w:r>
        <w:rPr>
          <w:rFonts w:ascii="新細明體" w:eastAsia="新細明體" w:hAnsi="新細明體" w:hint="eastAsia"/>
          <w:i/>
          <w:iCs/>
        </w:rPr>
        <w:t xml:space="preserve">關稅 </w:t>
      </w:r>
      <w:r>
        <w:rPr>
          <w:rFonts w:ascii="新細明體" w:eastAsia="新細明體" w:hAnsi="新細明體"/>
          <w:i/>
          <w:iCs/>
        </w:rPr>
        <w:t xml:space="preserve"> </w:t>
      </w:r>
      <w:r>
        <w:rPr>
          <w:rFonts w:ascii="新細明體" w:eastAsia="新細明體" w:hAnsi="新細明體" w:hint="eastAsia"/>
          <w:i/>
          <w:iCs/>
        </w:rPr>
        <w:t xml:space="preserve">貿易保護政策 </w:t>
      </w:r>
      <w:r>
        <w:rPr>
          <w:rFonts w:ascii="新細明體" w:eastAsia="新細明體" w:hAnsi="新細明體"/>
          <w:i/>
          <w:iCs/>
        </w:rPr>
        <w:t xml:space="preserve"> </w:t>
      </w:r>
    </w:p>
    <w:p w14:paraId="04905B36" w14:textId="5EE43A76" w:rsidR="0049210F" w:rsidRPr="00C87C9D" w:rsidRDefault="00D1714D" w:rsidP="0049210F">
      <w:pPr>
        <w:rPr>
          <w:rFonts w:ascii="新細明體" w:eastAsia="新細明體" w:hAnsi="新細明體"/>
        </w:rPr>
      </w:pPr>
      <w:r>
        <w:rPr>
          <w:noProof/>
        </w:rPr>
        <mc:AlternateContent>
          <mc:Choice Requires="wps">
            <w:drawing>
              <wp:anchor distT="45720" distB="45720" distL="114300" distR="114300" simplePos="0" relativeHeight="251677696" behindDoc="1" locked="0" layoutInCell="1" allowOverlap="1" wp14:anchorId="3DE6F417" wp14:editId="6123643D">
                <wp:simplePos x="0" y="0"/>
                <wp:positionH relativeFrom="column">
                  <wp:posOffset>355185</wp:posOffset>
                </wp:positionH>
                <wp:positionV relativeFrom="paragraph">
                  <wp:posOffset>143510</wp:posOffset>
                </wp:positionV>
                <wp:extent cx="621665" cy="329565"/>
                <wp:effectExtent l="0" t="0" r="698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BA069" w14:textId="77777777" w:rsidR="004265BA" w:rsidRPr="001878DD" w:rsidRDefault="004265BA" w:rsidP="00D1714D">
                            <w:pPr>
                              <w:ind w:firstLine="142"/>
                              <w:rPr>
                                <w:rFonts w:ascii="新細明體" w:eastAsia="新細明體" w:hAnsi="新細明體"/>
                                <w:i/>
                                <w:iCs/>
                                <w:color w:val="FF0000"/>
                                <w:lang w:eastAsia="zh-HK"/>
                              </w:rPr>
                            </w:pPr>
                            <w:r w:rsidRPr="001878DD">
                              <w:rPr>
                                <w:rFonts w:ascii="新細明體" w:eastAsia="新細明體" w:hAnsi="新細明體" w:hint="eastAsia"/>
                                <w:i/>
                                <w:iCs/>
                                <w:color w:val="FF0000"/>
                                <w:lang w:eastAsia="zh-HK"/>
                              </w:rPr>
                              <w:t>關稅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E6F417" id="_x0000_t202" coordsize="21600,21600" o:spt="202" path="m,l,21600r21600,l21600,xe">
                <v:stroke joinstyle="miter"/>
                <v:path gradientshapeok="t" o:connecttype="rect"/>
              </v:shapetype>
              <v:shape id="Text Box 8" o:spid="_x0000_s1026" type="#_x0000_t202" style="position:absolute;margin-left:27.95pt;margin-top:11.3pt;width:48.95pt;height:25.95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" stroked="f">
                <v:path arrowok="t"/>
                <v:textbox style="mso-fit-shape-to-text:t">
                  <w:txbxContent>
                    <w:p w14:paraId="764BA069" w14:textId="77777777" w:rsidR="004265BA" w:rsidRPr="001878DD" w:rsidRDefault="004265BA" w:rsidP="00D1714D">
                      <w:pPr>
                        <w:ind w:firstLine="142"/>
                        <w:rPr>
                          <w:rFonts w:ascii="新細明體" w:eastAsia="新細明體" w:hAnsi="新細明體"/>
                          <w:i/>
                          <w:iCs/>
                          <w:color w:val="FF0000"/>
                          <w:lang w:eastAsia="zh-HK"/>
                        </w:rPr>
                      </w:pPr>
                      <w:r w:rsidRPr="001878DD">
                        <w:rPr>
                          <w:rFonts w:ascii="新細明體" w:eastAsia="新細明體" w:hAnsi="新細明體" w:hint="eastAsia"/>
                          <w:i/>
                          <w:iCs/>
                          <w:color w:val="FF0000"/>
                          <w:lang w:eastAsia="zh-HK"/>
                        </w:rPr>
                        <w:t>關稅</w:t>
                      </w:r>
                    </w:p>
                  </w:txbxContent>
                </v:textbox>
              </v:shape>
            </w:pict>
          </mc:Fallback>
        </mc:AlternateContent>
      </w:r>
    </w:p>
    <w:p w14:paraId="62DD61D9" w14:textId="757F9DA8" w:rsidR="00D1714D" w:rsidRDefault="0049210F" w:rsidP="00986CD8">
      <w:pPr>
        <w:pStyle w:val="a3"/>
        <w:numPr>
          <w:ilvl w:val="0"/>
          <w:numId w:val="22"/>
        </w:numPr>
        <w:ind w:left="426" w:hanging="284"/>
        <w:rPr>
          <w:rFonts w:ascii="新細明體" w:eastAsia="新細明體" w:hAnsi="新細明體" w:cs="新細明體"/>
        </w:rPr>
      </w:pPr>
      <w:r w:rsidRPr="00D1714D">
        <w:rPr>
          <w:rFonts w:ascii="新細明體" w:eastAsia="新細明體" w:hAnsi="新細明體" w:hint="eastAsia"/>
          <w:lang w:eastAsia="zh-HK"/>
        </w:rPr>
        <w:t>________</w:t>
      </w:r>
      <w:r w:rsidR="00DC375A">
        <w:rPr>
          <w:rFonts w:ascii="新細明體" w:eastAsia="新細明體" w:hAnsi="新細明體"/>
          <w:lang w:val="x-none" w:eastAsia="zh-HK"/>
        </w:rPr>
        <w:t>_____</w:t>
      </w:r>
      <w:r>
        <w:t xml:space="preserve"> </w:t>
      </w:r>
      <w:r w:rsidRPr="00D1714D">
        <w:rPr>
          <w:rFonts w:ascii="新細明體" w:eastAsia="新細明體" w:hAnsi="新細明體" w:hint="eastAsia"/>
          <w:lang w:eastAsia="zh-HK"/>
        </w:rPr>
        <w:t>是指政府對某些進口產品徵收的稅項</w:t>
      </w:r>
      <w:r w:rsidRPr="00D1714D">
        <w:rPr>
          <w:rFonts w:ascii="新細明體" w:eastAsia="新細明體" w:hAnsi="新細明體" w:cs="新細明體" w:hint="eastAsia"/>
        </w:rPr>
        <w:t>。</w:t>
      </w:r>
    </w:p>
    <w:p w14:paraId="2859CC42" w14:textId="6E4BF8A2" w:rsidR="00D1714D" w:rsidRDefault="00D1714D" w:rsidP="00986CD8">
      <w:pPr>
        <w:pStyle w:val="a3"/>
        <w:ind w:leftChars="177" w:left="425"/>
        <w:rPr>
          <w:rFonts w:ascii="新細明體" w:eastAsia="新細明體" w:hAnsi="新細明體" w:cs="新細明體"/>
        </w:rPr>
      </w:pPr>
      <w:r>
        <w:rPr>
          <w:noProof/>
        </w:rPr>
        <mc:AlternateContent>
          <mc:Choice Requires="wps">
            <w:drawing>
              <wp:anchor distT="45720" distB="45720" distL="114300" distR="114300" simplePos="0" relativeHeight="251678720" behindDoc="1" locked="0" layoutInCell="1" allowOverlap="1" wp14:anchorId="0456F91D" wp14:editId="4D3243B4">
                <wp:simplePos x="0" y="0"/>
                <wp:positionH relativeFrom="column">
                  <wp:posOffset>415787</wp:posOffset>
                </wp:positionH>
                <wp:positionV relativeFrom="paragraph">
                  <wp:posOffset>136525</wp:posOffset>
                </wp:positionV>
                <wp:extent cx="807085" cy="329565"/>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CBD14" w14:textId="77777777" w:rsidR="004265BA" w:rsidRPr="001878DD" w:rsidRDefault="004265BA" w:rsidP="0049210F">
                            <w:pPr>
                              <w:rPr>
                                <w:rFonts w:ascii="新細明體" w:eastAsia="新細明體" w:hAnsi="新細明體"/>
                                <w:i/>
                                <w:iCs/>
                                <w:color w:val="FF0000"/>
                                <w:lang w:eastAsia="zh-HK"/>
                              </w:rPr>
                            </w:pPr>
                            <w:r w:rsidRPr="001878DD">
                              <w:rPr>
                                <w:rFonts w:ascii="新細明體" w:eastAsia="新細明體" w:hAnsi="新細明體" w:hint="eastAsia"/>
                                <w:i/>
                                <w:iCs/>
                                <w:color w:val="FF0000"/>
                                <w:lang w:eastAsia="zh-HK"/>
                              </w:rPr>
                              <w:t>配額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56F91D" id="_x0000_s1027" type="#_x0000_t202" style="position:absolute;left:0;text-align:left;margin-left:32.75pt;margin-top:10.75pt;width:63.55pt;height:25.95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" stroked="f">
                <v:path arrowok="t"/>
                <v:textbox style="mso-fit-shape-to-text:t">
                  <w:txbxContent>
                    <w:p w14:paraId="4E2CBD14" w14:textId="77777777" w:rsidR="004265BA" w:rsidRPr="001878DD" w:rsidRDefault="004265BA" w:rsidP="0049210F">
                      <w:pPr>
                        <w:rPr>
                          <w:rFonts w:ascii="新細明體" w:eastAsia="新細明體" w:hAnsi="新細明體"/>
                          <w:i/>
                          <w:iCs/>
                          <w:color w:val="FF0000"/>
                          <w:lang w:eastAsia="zh-HK"/>
                        </w:rPr>
                      </w:pPr>
                      <w:r w:rsidRPr="001878DD">
                        <w:rPr>
                          <w:rFonts w:ascii="新細明體" w:eastAsia="新細明體" w:hAnsi="新細明體" w:hint="eastAsia"/>
                          <w:i/>
                          <w:iCs/>
                          <w:color w:val="FF0000"/>
                          <w:lang w:eastAsia="zh-HK"/>
                        </w:rPr>
                        <w:t>配額</w:t>
                      </w:r>
                    </w:p>
                  </w:txbxContent>
                </v:textbox>
              </v:shape>
            </w:pict>
          </mc:Fallback>
        </mc:AlternateContent>
      </w:r>
    </w:p>
    <w:p w14:paraId="71600DFD" w14:textId="43FA7647" w:rsidR="00D1714D" w:rsidRDefault="00DC375A" w:rsidP="00986CD8">
      <w:pPr>
        <w:pStyle w:val="a3"/>
        <w:numPr>
          <w:ilvl w:val="0"/>
          <w:numId w:val="22"/>
        </w:numPr>
        <w:ind w:left="425" w:hanging="283"/>
        <w:rPr>
          <w:rFonts w:ascii="新細明體" w:eastAsia="新細明體" w:hAnsi="新細明體" w:cs="新細明體"/>
        </w:rPr>
      </w:pPr>
      <w:r>
        <w:rPr>
          <w:lang w:val="x-none"/>
        </w:rPr>
        <w:t xml:space="preserve">____________ </w:t>
      </w:r>
      <w:r w:rsidR="0049210F" w:rsidRPr="00D1714D">
        <w:rPr>
          <w:rFonts w:ascii="新細明體" w:eastAsia="新細明體" w:hAnsi="新細明體" w:hint="eastAsia"/>
          <w:lang w:eastAsia="zh-HK"/>
        </w:rPr>
        <w:t>是指某些產品的進口或出口數量設定限額</w:t>
      </w:r>
      <w:r w:rsidR="0049210F" w:rsidRPr="00D1714D">
        <w:rPr>
          <w:rFonts w:ascii="新細明體" w:eastAsia="新細明體" w:hAnsi="新細明體" w:cs="新細明體" w:hint="eastAsia"/>
        </w:rPr>
        <w:t>。</w:t>
      </w:r>
    </w:p>
    <w:p w14:paraId="0D059BEC" w14:textId="172BEF81" w:rsidR="00D1714D" w:rsidRDefault="00DC375A" w:rsidP="00986CD8">
      <w:pPr>
        <w:pStyle w:val="a3"/>
        <w:ind w:leftChars="300"/>
      </w:pPr>
      <w:r>
        <w:rPr>
          <w:noProof/>
        </w:rPr>
        <mc:AlternateContent>
          <mc:Choice Requires="wps">
            <w:drawing>
              <wp:anchor distT="45720" distB="45720" distL="114300" distR="114300" simplePos="0" relativeHeight="251679744" behindDoc="1" locked="0" layoutInCell="1" allowOverlap="1" wp14:anchorId="5F75471E" wp14:editId="72165916">
                <wp:simplePos x="0" y="0"/>
                <wp:positionH relativeFrom="column">
                  <wp:posOffset>417748</wp:posOffset>
                </wp:positionH>
                <wp:positionV relativeFrom="paragraph">
                  <wp:posOffset>116426</wp:posOffset>
                </wp:positionV>
                <wp:extent cx="807085" cy="329565"/>
                <wp:effectExtent l="0" t="0" r="0"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4721" w14:textId="77777777" w:rsidR="004265BA" w:rsidRPr="001878DD" w:rsidRDefault="004265BA" w:rsidP="0049210F">
                            <w:pPr>
                              <w:rPr>
                                <w:rFonts w:ascii="新細明體" w:eastAsia="新細明體" w:hAnsi="新細明體"/>
                                <w:i/>
                                <w:iCs/>
                                <w:color w:val="FF0000"/>
                              </w:rPr>
                            </w:pPr>
                            <w:r w:rsidRPr="001878DD">
                              <w:rPr>
                                <w:rFonts w:ascii="新細明體" w:eastAsia="新細明體" w:hAnsi="新細明體" w:hint="eastAsia"/>
                                <w:i/>
                                <w:iCs/>
                                <w:color w:val="FF0000"/>
                              </w:rPr>
                              <w:t>補貼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75471E" id="_x0000_s1028" type="#_x0000_t202" style="position:absolute;left:0;text-align:left;margin-left:32.9pt;margin-top:9.15pt;width:63.55pt;height:25.95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" stroked="f">
                <v:path arrowok="t"/>
                <v:textbox style="mso-fit-shape-to-text:t">
                  <w:txbxContent>
                    <w:p w14:paraId="34564721" w14:textId="77777777" w:rsidR="004265BA" w:rsidRPr="001878DD" w:rsidRDefault="004265BA" w:rsidP="0049210F">
                      <w:pPr>
                        <w:rPr>
                          <w:rFonts w:ascii="新細明體" w:eastAsia="新細明體" w:hAnsi="新細明體"/>
                          <w:i/>
                          <w:iCs/>
                          <w:color w:val="FF0000"/>
                        </w:rPr>
                      </w:pPr>
                      <w:r w:rsidRPr="001878DD">
                        <w:rPr>
                          <w:rFonts w:ascii="新細明體" w:eastAsia="新細明體" w:hAnsi="新細明體" w:hint="eastAsia"/>
                          <w:i/>
                          <w:iCs/>
                          <w:color w:val="FF0000"/>
                        </w:rPr>
                        <w:t>補貼</w:t>
                      </w:r>
                    </w:p>
                  </w:txbxContent>
                </v:textbox>
              </v:shape>
            </w:pict>
          </mc:Fallback>
        </mc:AlternateContent>
      </w:r>
    </w:p>
    <w:p w14:paraId="3CFD3EC1" w14:textId="51CF4236" w:rsidR="00D1714D" w:rsidRDefault="0049210F" w:rsidP="00986CD8">
      <w:pPr>
        <w:pStyle w:val="a3"/>
        <w:numPr>
          <w:ilvl w:val="0"/>
          <w:numId w:val="22"/>
        </w:numPr>
        <w:ind w:left="425" w:hanging="283"/>
        <w:rPr>
          <w:rFonts w:ascii="新細明體" w:eastAsia="新細明體" w:hAnsi="新細明體" w:cs="新細明體"/>
        </w:rPr>
      </w:pPr>
      <w:r>
        <w:t xml:space="preserve"> </w:t>
      </w:r>
      <w:r w:rsidR="00DC375A">
        <w:t xml:space="preserve"> </w:t>
      </w:r>
      <w:r w:rsidR="00DC375A">
        <w:rPr>
          <w:lang w:val="x-none"/>
        </w:rPr>
        <w:t>________</w:t>
      </w:r>
      <w:r>
        <w:t xml:space="preserve"> </w:t>
      </w:r>
      <w:r w:rsidRPr="00D1714D">
        <w:rPr>
          <w:rFonts w:ascii="新細明體" w:eastAsia="新細明體" w:hAnsi="新細明體" w:hint="eastAsia"/>
          <w:lang w:eastAsia="zh-HK"/>
        </w:rPr>
        <w:t>是指政府對</w:t>
      </w:r>
      <w:r w:rsidRPr="00D1714D">
        <w:rPr>
          <w:rFonts w:ascii="新細明體" w:eastAsia="新細明體" w:hAnsi="新細明體" w:hint="eastAsia"/>
        </w:rPr>
        <w:t>某些本地產品提供財政上的資助，藉此提升本地產品競爭力</w:t>
      </w:r>
      <w:r w:rsidRPr="00D1714D">
        <w:rPr>
          <w:rFonts w:ascii="新細明體" w:eastAsia="新細明體" w:hAnsi="新細明體" w:cs="新細明體" w:hint="eastAsia"/>
        </w:rPr>
        <w:t>。</w:t>
      </w:r>
    </w:p>
    <w:p w14:paraId="5A5D3ED7" w14:textId="19757E7F" w:rsidR="00D1714D" w:rsidRPr="00D1714D" w:rsidRDefault="00DC375A" w:rsidP="00986CD8">
      <w:pPr>
        <w:pStyle w:val="a3"/>
        <w:ind w:leftChars="300"/>
        <w:rPr>
          <w:rFonts w:ascii="新細明體" w:eastAsia="新細明體" w:hAnsi="新細明體"/>
        </w:rPr>
      </w:pPr>
      <w:r>
        <w:rPr>
          <w:noProof/>
        </w:rPr>
        <mc:AlternateContent>
          <mc:Choice Requires="wps">
            <w:drawing>
              <wp:anchor distT="45720" distB="45720" distL="114300" distR="114300" simplePos="0" relativeHeight="251680768" behindDoc="1" locked="0" layoutInCell="1" allowOverlap="1" wp14:anchorId="09F6A26F" wp14:editId="0C948875">
                <wp:simplePos x="0" y="0"/>
                <wp:positionH relativeFrom="column">
                  <wp:posOffset>3331210</wp:posOffset>
                </wp:positionH>
                <wp:positionV relativeFrom="paragraph">
                  <wp:posOffset>140031</wp:posOffset>
                </wp:positionV>
                <wp:extent cx="655608" cy="284671"/>
                <wp:effectExtent l="0" t="0" r="508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608" cy="284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9F597" w14:textId="77777777" w:rsidR="004265BA" w:rsidRPr="001878DD" w:rsidRDefault="004265BA" w:rsidP="0049210F">
                            <w:pPr>
                              <w:rPr>
                                <w:rFonts w:ascii="新細明體" w:eastAsia="新細明體" w:hAnsi="新細明體"/>
                                <w:i/>
                                <w:iCs/>
                                <w:color w:val="FF0000"/>
                              </w:rPr>
                            </w:pPr>
                            <w:r w:rsidRPr="001878DD">
                              <w:rPr>
                                <w:rFonts w:ascii="新細明體" w:eastAsia="新細明體" w:hAnsi="新細明體" w:hint="eastAsia"/>
                                <w:i/>
                                <w:iCs/>
                                <w:color w:val="FF0000"/>
                              </w:rPr>
                              <w:t>自由港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6A26F" id="_x0000_s1029" type="#_x0000_t202" style="position:absolute;left:0;text-align:left;margin-left:262.3pt;margin-top:11.05pt;width:51.6pt;height:22.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" stroked="f">
                <v:path arrowok="t"/>
                <v:textbox>
                  <w:txbxContent>
                    <w:p w14:paraId="57D9F597" w14:textId="77777777" w:rsidR="004265BA" w:rsidRPr="001878DD" w:rsidRDefault="004265BA" w:rsidP="0049210F">
                      <w:pPr>
                        <w:rPr>
                          <w:rFonts w:ascii="新細明體" w:eastAsia="新細明體" w:hAnsi="新細明體"/>
                          <w:i/>
                          <w:iCs/>
                          <w:color w:val="FF0000"/>
                        </w:rPr>
                      </w:pPr>
                      <w:r w:rsidRPr="001878DD">
                        <w:rPr>
                          <w:rFonts w:ascii="新細明體" w:eastAsia="新細明體" w:hAnsi="新細明體" w:hint="eastAsia"/>
                          <w:i/>
                          <w:iCs/>
                          <w:color w:val="FF0000"/>
                        </w:rPr>
                        <w:t>自由港</w:t>
                      </w:r>
                    </w:p>
                  </w:txbxContent>
                </v:textbox>
              </v:shape>
            </w:pict>
          </mc:Fallback>
        </mc:AlternateContent>
      </w:r>
    </w:p>
    <w:p w14:paraId="606A1B6F" w14:textId="26475430" w:rsidR="00D1714D" w:rsidRPr="00D1714D" w:rsidRDefault="0049210F" w:rsidP="00986CD8">
      <w:pPr>
        <w:pStyle w:val="a3"/>
        <w:numPr>
          <w:ilvl w:val="0"/>
          <w:numId w:val="22"/>
        </w:numPr>
        <w:ind w:left="425" w:hanging="283"/>
        <w:rPr>
          <w:rFonts w:ascii="新細明體" w:eastAsia="新細明體" w:hAnsi="新細明體" w:cs="新細明體"/>
        </w:rPr>
      </w:pPr>
      <w:r w:rsidRPr="00D1714D">
        <w:rPr>
          <w:rFonts w:ascii="新細明體" w:eastAsia="新細明體" w:hAnsi="新細明體" w:hint="eastAsia"/>
        </w:rPr>
        <w:t>根據《基本法》條文，香港特別行政區保持</w:t>
      </w:r>
      <w:r w:rsidRPr="00D1714D">
        <w:rPr>
          <w:rFonts w:ascii="新細明體" w:eastAsia="新細明體" w:hAnsi="新細明體"/>
        </w:rPr>
        <w:t xml:space="preserve"> </w:t>
      </w:r>
      <w:r w:rsidR="00DC375A">
        <w:rPr>
          <w:lang w:val="x-none"/>
        </w:rPr>
        <w:t>_____________</w:t>
      </w:r>
      <w:proofErr w:type="spellStart"/>
      <w:r w:rsidRPr="00D1714D">
        <w:rPr>
          <w:rFonts w:ascii="新細明體" w:eastAsia="新細明體" w:hAnsi="新細明體" w:hint="eastAsia"/>
        </w:rPr>
        <w:t>地位，除法律另有規定外，不徵收關稅</w:t>
      </w:r>
      <w:proofErr w:type="spellEnd"/>
      <w:r w:rsidRPr="00D1714D">
        <w:rPr>
          <w:rFonts w:ascii="新細明體" w:eastAsia="新細明體" w:hAnsi="新細明體" w:hint="eastAsia"/>
        </w:rPr>
        <w:t>。</w:t>
      </w:r>
    </w:p>
    <w:p w14:paraId="61AB5E6B" w14:textId="1B02E32F" w:rsidR="00D1714D" w:rsidRPr="00D1714D" w:rsidRDefault="00DC375A" w:rsidP="00986CD8">
      <w:pPr>
        <w:pStyle w:val="a3"/>
        <w:ind w:leftChars="300"/>
        <w:rPr>
          <w:rFonts w:ascii="新細明體" w:eastAsia="新細明體" w:hAnsi="新細明體"/>
        </w:rPr>
      </w:pPr>
      <w:r>
        <w:rPr>
          <w:noProof/>
        </w:rPr>
        <mc:AlternateContent>
          <mc:Choice Requires="wps">
            <w:drawing>
              <wp:anchor distT="45720" distB="45720" distL="114300" distR="114300" simplePos="0" relativeHeight="251681792" behindDoc="1" locked="0" layoutInCell="1" allowOverlap="1" wp14:anchorId="14186F83" wp14:editId="6B12E7BD">
                <wp:simplePos x="0" y="0"/>
                <wp:positionH relativeFrom="column">
                  <wp:posOffset>4068776</wp:posOffset>
                </wp:positionH>
                <wp:positionV relativeFrom="paragraph">
                  <wp:posOffset>141605</wp:posOffset>
                </wp:positionV>
                <wp:extent cx="1328468" cy="356483"/>
                <wp:effectExtent l="0" t="0" r="508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8468" cy="356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D7C31" w14:textId="77777777" w:rsidR="004265BA" w:rsidRPr="008457AB" w:rsidRDefault="004265BA" w:rsidP="0049210F">
                            <w:pPr>
                              <w:rPr>
                                <w:rFonts w:ascii="新細明體" w:eastAsia="新細明體" w:hAnsi="新細明體"/>
                                <w:i/>
                                <w:iCs/>
                                <w:color w:val="FF0000"/>
                              </w:rPr>
                            </w:pPr>
                            <w:r w:rsidRPr="008457AB">
                              <w:rPr>
                                <w:rFonts w:ascii="新細明體" w:eastAsia="新細明體" w:hAnsi="新細明體" w:hint="eastAsia"/>
                                <w:i/>
                                <w:iCs/>
                                <w:color w:val="FF0000"/>
                              </w:rPr>
                              <w:t>貿易保護政策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86F83" id="_x0000_s1030" type="#_x0000_t202" style="position:absolute;left:0;text-align:left;margin-left:320.4pt;margin-top:11.15pt;width:104.6pt;height:28.0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" stroked="f">
                <v:path arrowok="t"/>
                <v:textbox>
                  <w:txbxContent>
                    <w:p w14:paraId="6E6D7C31" w14:textId="77777777" w:rsidR="004265BA" w:rsidRPr="008457AB" w:rsidRDefault="004265BA" w:rsidP="0049210F">
                      <w:pPr>
                        <w:rPr>
                          <w:rFonts w:ascii="新細明體" w:eastAsia="新細明體" w:hAnsi="新細明體"/>
                          <w:i/>
                          <w:iCs/>
                          <w:color w:val="FF0000"/>
                        </w:rPr>
                      </w:pPr>
                      <w:r w:rsidRPr="008457AB">
                        <w:rPr>
                          <w:rFonts w:ascii="新細明體" w:eastAsia="新細明體" w:hAnsi="新細明體" w:hint="eastAsia"/>
                          <w:i/>
                          <w:iCs/>
                          <w:color w:val="FF0000"/>
                        </w:rPr>
                        <w:t>貿易保護政策</w:t>
                      </w:r>
                    </w:p>
                  </w:txbxContent>
                </v:textbox>
              </v:shape>
            </w:pict>
          </mc:Fallback>
        </mc:AlternateContent>
      </w:r>
    </w:p>
    <w:p w14:paraId="5B05A5F1" w14:textId="2572E88A" w:rsidR="00D1714D" w:rsidRPr="00D1714D" w:rsidRDefault="0049210F" w:rsidP="00986CD8">
      <w:pPr>
        <w:pStyle w:val="a3"/>
        <w:numPr>
          <w:ilvl w:val="0"/>
          <w:numId w:val="22"/>
        </w:numPr>
        <w:ind w:left="425" w:hanging="283"/>
        <w:rPr>
          <w:rFonts w:ascii="新細明體" w:eastAsia="新細明體" w:hAnsi="新細明體" w:cs="新細明體"/>
        </w:rPr>
      </w:pPr>
      <w:r w:rsidRPr="00D1714D">
        <w:rPr>
          <w:rFonts w:ascii="新細明體" w:eastAsia="新細明體" w:hAnsi="新細明體" w:hint="eastAsia"/>
        </w:rPr>
        <w:t xml:space="preserve">保護本地行業或持份者的利益而實施的經濟政策，稱為 </w:t>
      </w:r>
      <w:r w:rsidR="00DC375A">
        <w:rPr>
          <w:lang w:val="x-none"/>
        </w:rPr>
        <w:t>_________________</w:t>
      </w:r>
      <w:r w:rsidRPr="00D1714D">
        <w:rPr>
          <w:rFonts w:ascii="新細明體" w:eastAsia="新細明體" w:hAnsi="新細明體" w:hint="eastAsia"/>
        </w:rPr>
        <w:t>。</w:t>
      </w:r>
    </w:p>
    <w:p w14:paraId="02BC0278" w14:textId="3C20DA58" w:rsidR="00D1714D" w:rsidRPr="00D1714D" w:rsidRDefault="00DC375A" w:rsidP="00986CD8">
      <w:pPr>
        <w:pStyle w:val="a3"/>
        <w:ind w:leftChars="300"/>
        <w:rPr>
          <w:rFonts w:ascii="新細明體" w:eastAsia="新細明體" w:hAnsi="新細明體"/>
        </w:rPr>
      </w:pPr>
      <w:r>
        <w:rPr>
          <w:noProof/>
        </w:rPr>
        <mc:AlternateContent>
          <mc:Choice Requires="wps">
            <w:drawing>
              <wp:anchor distT="45720" distB="45720" distL="114300" distR="114300" simplePos="0" relativeHeight="251693056" behindDoc="1" locked="0" layoutInCell="1" allowOverlap="1" wp14:anchorId="65F2D5CF" wp14:editId="24353A52">
                <wp:simplePos x="0" y="0"/>
                <wp:positionH relativeFrom="column">
                  <wp:posOffset>4493674</wp:posOffset>
                </wp:positionH>
                <wp:positionV relativeFrom="paragraph">
                  <wp:posOffset>146685</wp:posOffset>
                </wp:positionV>
                <wp:extent cx="966159" cy="299552"/>
                <wp:effectExtent l="0" t="0" r="5715" b="571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6159" cy="299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AC333" w14:textId="77777777" w:rsidR="004265BA" w:rsidRPr="008457AB" w:rsidRDefault="004265BA" w:rsidP="0049210F">
                            <w:pPr>
                              <w:rPr>
                                <w:rFonts w:ascii="新細明體" w:eastAsia="新細明體" w:hAnsi="新細明體"/>
                                <w:i/>
                                <w:iCs/>
                                <w:color w:val="FF0000"/>
                              </w:rPr>
                            </w:pPr>
                            <w:r w:rsidRPr="008457AB">
                              <w:rPr>
                                <w:rFonts w:ascii="新細明體" w:eastAsia="新細明體" w:hAnsi="新細明體" w:hint="eastAsia"/>
                                <w:i/>
                                <w:iCs/>
                                <w:color w:val="FF0000"/>
                              </w:rPr>
                              <w:t>禁運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2D5CF" id="_x0000_s1031" type="#_x0000_t202" style="position:absolute;left:0;text-align:left;margin-left:353.85pt;margin-top:11.55pt;width:76.1pt;height:23.6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" stroked="f">
                <v:path arrowok="t"/>
                <v:textbox>
                  <w:txbxContent>
                    <w:p w14:paraId="7E3AC333" w14:textId="77777777" w:rsidR="004265BA" w:rsidRPr="008457AB" w:rsidRDefault="004265BA" w:rsidP="0049210F">
                      <w:pPr>
                        <w:rPr>
                          <w:rFonts w:ascii="新細明體" w:eastAsia="新細明體" w:hAnsi="新細明體"/>
                          <w:i/>
                          <w:iCs/>
                          <w:color w:val="FF0000"/>
                        </w:rPr>
                      </w:pPr>
                      <w:r w:rsidRPr="008457AB">
                        <w:rPr>
                          <w:rFonts w:ascii="新細明體" w:eastAsia="新細明體" w:hAnsi="新細明體" w:hint="eastAsia"/>
                          <w:i/>
                          <w:iCs/>
                          <w:color w:val="FF0000"/>
                        </w:rPr>
                        <w:t>禁運</w:t>
                      </w:r>
                    </w:p>
                  </w:txbxContent>
                </v:textbox>
              </v:shape>
            </w:pict>
          </mc:Fallback>
        </mc:AlternateContent>
      </w:r>
    </w:p>
    <w:p w14:paraId="0BE8CA7D" w14:textId="775B55E1" w:rsidR="0049210F" w:rsidRPr="00D1714D" w:rsidRDefault="0049210F" w:rsidP="00986CD8">
      <w:pPr>
        <w:pStyle w:val="a3"/>
        <w:numPr>
          <w:ilvl w:val="0"/>
          <w:numId w:val="22"/>
        </w:numPr>
        <w:ind w:left="425" w:hanging="283"/>
        <w:rPr>
          <w:rFonts w:ascii="新細明體" w:eastAsia="新細明體" w:hAnsi="新細明體" w:cs="新細明體"/>
        </w:rPr>
      </w:pPr>
      <w:r w:rsidRPr="00D1714D">
        <w:rPr>
          <w:rFonts w:ascii="新細明體" w:eastAsia="新細明體" w:hAnsi="新細明體" w:hint="eastAsia"/>
        </w:rPr>
        <w:t>常見的貿易保護政策有進口關稅、進口配額、出口補貼及</w:t>
      </w:r>
      <w:r w:rsidR="00DC375A">
        <w:rPr>
          <w:lang w:val="x-none"/>
        </w:rPr>
        <w:t>_________________</w:t>
      </w:r>
      <w:r w:rsidRPr="00D1714D">
        <w:rPr>
          <w:rFonts w:ascii="新細明體" w:eastAsia="新細明體" w:hAnsi="新細明體" w:cs="新細明體" w:hint="eastAsia"/>
        </w:rPr>
        <w:t>。</w:t>
      </w:r>
    </w:p>
    <w:p w14:paraId="7CACCE43" w14:textId="1E4B3008" w:rsidR="0049210F" w:rsidRPr="00C87C9D" w:rsidRDefault="0049210F" w:rsidP="00986CD8">
      <w:pPr>
        <w:rPr>
          <w:rFonts w:ascii="新細明體" w:eastAsia="新細明體" w:hAnsi="新細明體"/>
        </w:rPr>
      </w:pPr>
    </w:p>
    <w:p w14:paraId="5D17D699" w14:textId="77777777" w:rsidR="007227C5" w:rsidRDefault="007227C5" w:rsidP="0049210F">
      <w:pPr>
        <w:rPr>
          <w:b/>
          <w:bCs/>
          <w:lang w:eastAsia="zh-HK"/>
        </w:rPr>
      </w:pPr>
    </w:p>
    <w:p w14:paraId="0C71CAAB" w14:textId="6C48A441" w:rsidR="0049210F" w:rsidRPr="00DC375A" w:rsidRDefault="0049210F" w:rsidP="00DC375A">
      <w:pPr>
        <w:pStyle w:val="a3"/>
        <w:numPr>
          <w:ilvl w:val="0"/>
          <w:numId w:val="25"/>
        </w:numPr>
        <w:ind w:left="284" w:hanging="284"/>
        <w:rPr>
          <w:rFonts w:ascii="新細明體" w:eastAsia="新細明體" w:hAnsi="新細明體"/>
          <w:b/>
          <w:bCs/>
        </w:rPr>
      </w:pPr>
      <w:r w:rsidRPr="00DC375A">
        <w:rPr>
          <w:rFonts w:ascii="新細明體" w:eastAsia="新細明體" w:hAnsi="新細明體" w:hint="eastAsia"/>
          <w:b/>
          <w:bCs/>
        </w:rPr>
        <w:t>參考影片內容及就你於課堂中學到的相關知識，回答以下答題。</w:t>
      </w:r>
    </w:p>
    <w:p w14:paraId="0478AC03" w14:textId="77777777" w:rsidR="0049210F" w:rsidRDefault="0049210F" w:rsidP="0049210F">
      <w:pPr>
        <w:spacing w:after="160" w:line="259" w:lineRule="auto"/>
      </w:pPr>
    </w:p>
    <w:p w14:paraId="246B90CF" w14:textId="77A60EB9" w:rsidR="0049210F" w:rsidRPr="00D1714D" w:rsidRDefault="0049210F" w:rsidP="00D1714D">
      <w:pPr>
        <w:pStyle w:val="a3"/>
        <w:numPr>
          <w:ilvl w:val="0"/>
          <w:numId w:val="23"/>
        </w:numPr>
        <w:spacing w:after="160" w:line="259" w:lineRule="auto"/>
        <w:ind w:left="426" w:hanging="426"/>
        <w:rPr>
          <w:rFonts w:eastAsia="新細明體"/>
        </w:rPr>
      </w:pPr>
      <w:r w:rsidRPr="00D1714D">
        <w:rPr>
          <w:rFonts w:ascii="新細明體" w:eastAsia="新細明體" w:hAnsi="新細明體" w:hint="eastAsia"/>
        </w:rPr>
        <w:t>試以影片中的例子，說明中國內地與香港在貿易政策上的不同之處。</w:t>
      </w:r>
    </w:p>
    <w:p w14:paraId="4D9F24FF" w14:textId="00EBD4D2" w:rsidR="0049210F" w:rsidRDefault="00E85B1C" w:rsidP="0049210F">
      <w:pPr>
        <w:spacing w:after="160" w:line="259" w:lineRule="auto"/>
        <w:rPr>
          <w:rFonts w:ascii="新細明體" w:eastAsia="新細明體" w:hAnsi="新細明體"/>
        </w:rPr>
      </w:pPr>
      <w:r>
        <w:rPr>
          <w:rFonts w:hint="eastAsia"/>
          <w:noProof/>
        </w:rPr>
        <mc:AlternateContent>
          <mc:Choice Requires="wps">
            <w:drawing>
              <wp:anchor distT="0" distB="0" distL="114300" distR="114300" simplePos="0" relativeHeight="251682816" behindDoc="1" locked="0" layoutInCell="1" allowOverlap="1" wp14:anchorId="3ED9A513" wp14:editId="2B59306A">
                <wp:simplePos x="0" y="0"/>
                <wp:positionH relativeFrom="margin">
                  <wp:posOffset>0</wp:posOffset>
                </wp:positionH>
                <wp:positionV relativeFrom="paragraph">
                  <wp:posOffset>29514</wp:posOffset>
                </wp:positionV>
                <wp:extent cx="5915025" cy="1535430"/>
                <wp:effectExtent l="0" t="0" r="15875" b="13970"/>
                <wp:wrapNone/>
                <wp:docPr id="31" name="Rectangle: Rounded Corners 5"/>
                <wp:cNvGraphicFramePr/>
                <a:graphic xmlns:a="http://schemas.openxmlformats.org/drawingml/2006/main">
                  <a:graphicData uri="http://schemas.microsoft.com/office/word/2010/wordprocessingShape">
                    <wps:wsp>
                      <wps:cNvSpPr/>
                      <wps:spPr>
                        <a:xfrm>
                          <a:off x="0" y="0"/>
                          <a:ext cx="5915025" cy="1535430"/>
                        </a:xfrm>
                        <a:prstGeom prst="roundRect">
                          <a:avLst/>
                        </a:prstGeom>
                        <a:noFill/>
                        <a:ln>
                          <a:solidFill>
                            <a:srgbClr val="C9A6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9200B" id="Rectangle: Rounded Corners 5" o:spid="_x0000_s1026" style="position:absolute;margin-left:0;margin-top:2.3pt;width:465.75pt;height:120.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" filled="f" strokecolor="#c9a6e4" strokeweight="1pt">
                <v:stroke joinstyle="miter"/>
                <v:textbox inset="2.5mm"/>
                <w10:wrap anchorx="margin"/>
              </v:roundrect>
            </w:pict>
          </mc:Fallback>
        </mc:AlternateContent>
      </w:r>
      <w:r w:rsidRPr="00AE2C66">
        <w:rPr>
          <w:rFonts w:ascii="新細明體" w:eastAsia="新細明體" w:hAnsi="新細明體"/>
          <w:noProof/>
        </w:rPr>
        <mc:AlternateContent>
          <mc:Choice Requires="wps">
            <w:drawing>
              <wp:anchor distT="45720" distB="45720" distL="114300" distR="114300" simplePos="0" relativeHeight="251683840" behindDoc="1" locked="0" layoutInCell="1" allowOverlap="1" wp14:anchorId="686C7124" wp14:editId="72503994">
                <wp:simplePos x="0" y="0"/>
                <wp:positionH relativeFrom="margin">
                  <wp:posOffset>0</wp:posOffset>
                </wp:positionH>
                <wp:positionV relativeFrom="paragraph">
                  <wp:posOffset>167226</wp:posOffset>
                </wp:positionV>
                <wp:extent cx="5743575" cy="1380227"/>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80227"/>
                        </a:xfrm>
                        <a:prstGeom prst="rect">
                          <a:avLst/>
                        </a:prstGeom>
                        <a:noFill/>
                        <a:ln w="9525">
                          <a:noFill/>
                          <a:miter lim="800000"/>
                          <a:headEnd/>
                          <a:tailEnd/>
                        </a:ln>
                      </wps:spPr>
                      <wps:txbx>
                        <w:txbxContent>
                          <w:p w14:paraId="7CB8CB13" w14:textId="77777777" w:rsidR="004265BA" w:rsidRPr="00627B54" w:rsidRDefault="004265BA" w:rsidP="0049210F">
                            <w:pPr>
                              <w:pStyle w:val="a3"/>
                              <w:widowControl w:val="0"/>
                              <w:numPr>
                                <w:ilvl w:val="0"/>
                                <w:numId w:val="13"/>
                              </w:numPr>
                              <w:rPr>
                                <w:rFonts w:ascii="新細明體" w:eastAsia="新細明體" w:hAnsi="新細明體"/>
                                <w:i/>
                                <w:iCs/>
                                <w:color w:val="FF0000"/>
                              </w:rPr>
                            </w:pPr>
                            <w:r w:rsidRPr="00627B54">
                              <w:rPr>
                                <w:rFonts w:ascii="新細明體" w:eastAsia="新細明體" w:hAnsi="新細明體" w:hint="eastAsia"/>
                                <w:i/>
                                <w:iCs/>
                                <w:color w:val="FF0000"/>
                              </w:rPr>
                              <w:t>根據《基本法》，香港是一個自由港，除法律另有規定外，入口貨品都不需徵收關稅。</w:t>
                            </w:r>
                          </w:p>
                          <w:p w14:paraId="58539149" w14:textId="3E1AEEAB" w:rsidR="004265BA" w:rsidRPr="00627B54" w:rsidRDefault="004265BA" w:rsidP="0049210F">
                            <w:pPr>
                              <w:pStyle w:val="a3"/>
                              <w:widowControl w:val="0"/>
                              <w:numPr>
                                <w:ilvl w:val="0"/>
                                <w:numId w:val="13"/>
                              </w:numPr>
                              <w:rPr>
                                <w:rFonts w:ascii="新細明體" w:eastAsia="新細明體" w:hAnsi="新細明體"/>
                                <w:i/>
                                <w:iCs/>
                                <w:color w:val="FF0000"/>
                              </w:rPr>
                            </w:pPr>
                            <w:r w:rsidRPr="00627B54">
                              <w:rPr>
                                <w:rFonts w:ascii="新細明體" w:eastAsia="新細明體" w:hAnsi="新細明體" w:hint="eastAsia"/>
                                <w:i/>
                                <w:iCs/>
                                <w:color w:val="FF0000"/>
                              </w:rPr>
                              <w:t>在影片中的個案，手袋在進口中國內地時會被徵收進口關稅、進口增值稅以及消費稅。</w:t>
                            </w:r>
                          </w:p>
                          <w:p w14:paraId="18F98140" w14:textId="77777777" w:rsidR="004265BA" w:rsidRPr="00627B54" w:rsidRDefault="004265BA" w:rsidP="0049210F">
                            <w:pPr>
                              <w:pStyle w:val="a3"/>
                              <w:widowControl w:val="0"/>
                              <w:numPr>
                                <w:ilvl w:val="0"/>
                                <w:numId w:val="13"/>
                              </w:numPr>
                              <w:rPr>
                                <w:rFonts w:ascii="新細明體" w:eastAsia="新細明體" w:hAnsi="新細明體"/>
                                <w:i/>
                                <w:iCs/>
                                <w:color w:val="FF0000"/>
                              </w:rPr>
                            </w:pPr>
                            <w:r w:rsidRPr="00627B54">
                              <w:rPr>
                                <w:rFonts w:ascii="新細明體" w:eastAsia="新細明體" w:hAnsi="新細明體" w:hint="eastAsia"/>
                                <w:i/>
                                <w:iCs/>
                                <w:color w:val="FF0000"/>
                              </w:rPr>
                              <w:t>而在進口香港時，不會被徵收任何稅項。</w:t>
                            </w:r>
                          </w:p>
                          <w:p w14:paraId="36E04506" w14:textId="4275C2B7" w:rsidR="004265BA" w:rsidRPr="00627B54" w:rsidRDefault="00D1714D" w:rsidP="00D1714D">
                            <w:pPr>
                              <w:rPr>
                                <w:rFonts w:ascii="新細明體" w:eastAsia="新細明體" w:hAnsi="新細明體"/>
                                <w:i/>
                                <w:iCs/>
                                <w:color w:val="FF0000"/>
                              </w:rPr>
                            </w:pPr>
                            <w:r>
                              <w:rPr>
                                <w:rFonts w:ascii="新細明體" w:eastAsia="新細明體" w:hAnsi="新細明體" w:hint="eastAsia"/>
                                <w:i/>
                                <w:iCs/>
                                <w:color w:val="FF0000"/>
                              </w:rPr>
                              <w:t xml:space="preserve"> </w:t>
                            </w:r>
                            <w:r>
                              <w:rPr>
                                <w:rFonts w:ascii="新細明體" w:eastAsia="新細明體" w:hAnsi="新細明體"/>
                                <w:i/>
                                <w:iCs/>
                                <w:color w:val="FF0000"/>
                              </w:rPr>
                              <w:t xml:space="preserve">       </w:t>
                            </w:r>
                            <w:r w:rsidR="004265BA" w:rsidRPr="00627B54">
                              <w:rPr>
                                <w:rFonts w:ascii="新細明體" w:eastAsia="新細明體" w:hAnsi="新細明體"/>
                                <w:i/>
                                <w:iCs/>
                                <w:color w:val="FF0000"/>
                              </w:rPr>
                              <w:t>（</w:t>
                            </w:r>
                            <w:r w:rsidR="004265BA" w:rsidRPr="00627B54">
                              <w:rPr>
                                <w:rFonts w:ascii="新細明體" w:eastAsia="新細明體" w:hAnsi="新細明體" w:hint="eastAsia"/>
                                <w:i/>
                                <w:iCs/>
                                <w:color w:val="FF0000"/>
                              </w:rPr>
                              <w:t>或其他合理答案）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C7124" id="Text Box 2" o:spid="_x0000_s1032" type="#_x0000_t202" style="position:absolute;margin-left:0;margin-top:13.15pt;width:452.25pt;height:108.7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" filled="f" stroked="f">
                <v:textbox>
                  <w:txbxContent>
                    <w:p w14:paraId="7CB8CB13" w14:textId="77777777" w:rsidR="004265BA" w:rsidRPr="00627B54" w:rsidRDefault="004265BA" w:rsidP="0049210F">
                      <w:pPr>
                        <w:pStyle w:val="a3"/>
                        <w:widowControl w:val="0"/>
                        <w:numPr>
                          <w:ilvl w:val="0"/>
                          <w:numId w:val="13"/>
                        </w:numPr>
                        <w:rPr>
                          <w:rFonts w:ascii="新細明體" w:eastAsia="新細明體" w:hAnsi="新細明體"/>
                          <w:i/>
                          <w:iCs/>
                          <w:color w:val="FF0000"/>
                        </w:rPr>
                      </w:pPr>
                      <w:r w:rsidRPr="00627B54">
                        <w:rPr>
                          <w:rFonts w:ascii="新細明體" w:eastAsia="新細明體" w:hAnsi="新細明體" w:hint="eastAsia"/>
                          <w:i/>
                          <w:iCs/>
                          <w:color w:val="FF0000"/>
                        </w:rPr>
                        <w:t>根據《基本法》，香港是一個自由港，除法律另有規定外，入口貨品都不需徵收關稅。</w:t>
                      </w:r>
                    </w:p>
                    <w:p w14:paraId="58539149" w14:textId="3E1AEEAB" w:rsidR="004265BA" w:rsidRPr="00627B54" w:rsidRDefault="004265BA" w:rsidP="0049210F">
                      <w:pPr>
                        <w:pStyle w:val="a3"/>
                        <w:widowControl w:val="0"/>
                        <w:numPr>
                          <w:ilvl w:val="0"/>
                          <w:numId w:val="13"/>
                        </w:numPr>
                        <w:rPr>
                          <w:rFonts w:ascii="新細明體" w:eastAsia="新細明體" w:hAnsi="新細明體"/>
                          <w:i/>
                          <w:iCs/>
                          <w:color w:val="FF0000"/>
                        </w:rPr>
                      </w:pPr>
                      <w:r w:rsidRPr="00627B54">
                        <w:rPr>
                          <w:rFonts w:ascii="新細明體" w:eastAsia="新細明體" w:hAnsi="新細明體" w:hint="eastAsia"/>
                          <w:i/>
                          <w:iCs/>
                          <w:color w:val="FF0000"/>
                        </w:rPr>
                        <w:t>在影片中的個案，</w:t>
                      </w:r>
                      <w:proofErr w:type="gramStart"/>
                      <w:r w:rsidRPr="00627B54">
                        <w:rPr>
                          <w:rFonts w:ascii="新細明體" w:eastAsia="新細明體" w:hAnsi="新細明體" w:hint="eastAsia"/>
                          <w:i/>
                          <w:iCs/>
                          <w:color w:val="FF0000"/>
                        </w:rPr>
                        <w:t>手袋在</w:t>
                      </w:r>
                      <w:proofErr w:type="gramEnd"/>
                      <w:r w:rsidRPr="00627B54">
                        <w:rPr>
                          <w:rFonts w:ascii="新細明體" w:eastAsia="新細明體" w:hAnsi="新細明體" w:hint="eastAsia"/>
                          <w:i/>
                          <w:iCs/>
                          <w:color w:val="FF0000"/>
                        </w:rPr>
                        <w:t>進口中國內地時會被徵收進口關稅、進口增值稅以及消費稅。</w:t>
                      </w:r>
                    </w:p>
                    <w:p w14:paraId="18F98140" w14:textId="77777777" w:rsidR="004265BA" w:rsidRPr="00627B54" w:rsidRDefault="004265BA" w:rsidP="0049210F">
                      <w:pPr>
                        <w:pStyle w:val="a3"/>
                        <w:widowControl w:val="0"/>
                        <w:numPr>
                          <w:ilvl w:val="0"/>
                          <w:numId w:val="13"/>
                        </w:numPr>
                        <w:rPr>
                          <w:rFonts w:ascii="新細明體" w:eastAsia="新細明體" w:hAnsi="新細明體"/>
                          <w:i/>
                          <w:iCs/>
                          <w:color w:val="FF0000"/>
                        </w:rPr>
                      </w:pPr>
                      <w:r w:rsidRPr="00627B54">
                        <w:rPr>
                          <w:rFonts w:ascii="新細明體" w:eastAsia="新細明體" w:hAnsi="新細明體" w:hint="eastAsia"/>
                          <w:i/>
                          <w:iCs/>
                          <w:color w:val="FF0000"/>
                        </w:rPr>
                        <w:t>而在進口香港時，不會被徵收任何稅項。</w:t>
                      </w:r>
                    </w:p>
                    <w:p w14:paraId="36E04506" w14:textId="4275C2B7" w:rsidR="004265BA" w:rsidRPr="00627B54" w:rsidRDefault="00D1714D" w:rsidP="00D1714D">
                      <w:pPr>
                        <w:rPr>
                          <w:rFonts w:ascii="新細明體" w:eastAsia="新細明體" w:hAnsi="新細明體"/>
                          <w:i/>
                          <w:iCs/>
                          <w:color w:val="FF0000"/>
                        </w:rPr>
                      </w:pPr>
                      <w:r>
                        <w:rPr>
                          <w:rFonts w:ascii="新細明體" w:eastAsia="新細明體" w:hAnsi="新細明體" w:hint="eastAsia"/>
                          <w:i/>
                          <w:iCs/>
                          <w:color w:val="FF0000"/>
                        </w:rPr>
                        <w:t xml:space="preserve"> </w:t>
                      </w:r>
                      <w:r>
                        <w:rPr>
                          <w:rFonts w:ascii="新細明體" w:eastAsia="新細明體" w:hAnsi="新細明體"/>
                          <w:i/>
                          <w:iCs/>
                          <w:color w:val="FF0000"/>
                        </w:rPr>
                        <w:t xml:space="preserve">       </w:t>
                      </w:r>
                      <w:r w:rsidR="004265BA" w:rsidRPr="00627B54">
                        <w:rPr>
                          <w:rFonts w:ascii="新細明體" w:eastAsia="新細明體" w:hAnsi="新細明體"/>
                          <w:i/>
                          <w:iCs/>
                          <w:color w:val="FF0000"/>
                        </w:rPr>
                        <w:t>（</w:t>
                      </w:r>
                      <w:r w:rsidR="004265BA" w:rsidRPr="00627B54">
                        <w:rPr>
                          <w:rFonts w:ascii="新細明體" w:eastAsia="新細明體" w:hAnsi="新細明體" w:hint="eastAsia"/>
                          <w:i/>
                          <w:iCs/>
                          <w:color w:val="FF0000"/>
                        </w:rPr>
                        <w:t>或其他合理答案）</w:t>
                      </w:r>
                    </w:p>
                  </w:txbxContent>
                </v:textbox>
                <w10:wrap anchorx="margin"/>
              </v:shape>
            </w:pict>
          </mc:Fallback>
        </mc:AlternateContent>
      </w:r>
      <w:r w:rsidR="0049210F">
        <w:rPr>
          <w:rFonts w:ascii="新細明體" w:eastAsia="新細明體" w:hAnsi="新細明體"/>
        </w:rPr>
        <w:br w:type="page"/>
      </w:r>
    </w:p>
    <w:p w14:paraId="5E672E31" w14:textId="77777777" w:rsidR="00230316" w:rsidRDefault="00230316" w:rsidP="0049210F">
      <w:pPr>
        <w:spacing w:after="160" w:line="259" w:lineRule="auto"/>
        <w:rPr>
          <w:rFonts w:ascii="新細明體" w:eastAsia="新細明體" w:hAnsi="新細明體"/>
        </w:rPr>
      </w:pPr>
    </w:p>
    <w:p w14:paraId="6D5B35A2" w14:textId="08EF2350" w:rsidR="0049210F" w:rsidRPr="00D1714D" w:rsidRDefault="0049210F" w:rsidP="00D1714D">
      <w:pPr>
        <w:pStyle w:val="a3"/>
        <w:numPr>
          <w:ilvl w:val="0"/>
          <w:numId w:val="23"/>
        </w:numPr>
        <w:spacing w:after="160" w:line="259" w:lineRule="auto"/>
        <w:ind w:left="426" w:hanging="426"/>
        <w:rPr>
          <w:rFonts w:ascii="新細明體" w:eastAsia="新細明體" w:hAnsi="新細明體"/>
        </w:rPr>
      </w:pPr>
      <w:r w:rsidRPr="00D1714D">
        <w:rPr>
          <w:rFonts w:ascii="新細明體" w:eastAsia="新細明體" w:hAnsi="新細明體" w:hint="eastAsia"/>
        </w:rPr>
        <w:t>試說明香港實行自由貿易政策對香港帶來的正面影響。</w:t>
      </w:r>
    </w:p>
    <w:tbl>
      <w:tblPr>
        <w:tblStyle w:val="a4"/>
        <w:tblW w:w="0" w:type="auto"/>
        <w:tblLook w:val="04A0" w:firstRow="1" w:lastRow="0" w:firstColumn="1" w:lastColumn="0" w:noHBand="0" w:noVBand="1"/>
      </w:tblPr>
      <w:tblGrid>
        <w:gridCol w:w="2335"/>
        <w:gridCol w:w="7015"/>
      </w:tblGrid>
      <w:tr w:rsidR="0049210F" w14:paraId="6948E049" w14:textId="77777777" w:rsidTr="009471BC">
        <w:trPr>
          <w:trHeight w:val="1385"/>
        </w:trPr>
        <w:tc>
          <w:tcPr>
            <w:tcW w:w="2335" w:type="dxa"/>
          </w:tcPr>
          <w:p w14:paraId="5F257060" w14:textId="77777777" w:rsidR="0049210F" w:rsidRDefault="0049210F" w:rsidP="004265BA">
            <w:pPr>
              <w:spacing w:after="160" w:line="259" w:lineRule="auto"/>
            </w:pPr>
            <w:r>
              <w:rPr>
                <w:rFonts w:ascii="新細明體" w:eastAsia="新細明體" w:hAnsi="新細明體" w:hint="eastAsia"/>
              </w:rPr>
              <w:t>促進整體經濟發展</w:t>
            </w:r>
          </w:p>
        </w:tc>
        <w:tc>
          <w:tcPr>
            <w:tcW w:w="7015" w:type="dxa"/>
          </w:tcPr>
          <w:p w14:paraId="3A54FBB3" w14:textId="77777777" w:rsidR="0049210F" w:rsidRDefault="0049210F" w:rsidP="004265BA">
            <w:pPr>
              <w:spacing w:after="160" w:line="259" w:lineRule="auto"/>
            </w:pPr>
            <w:r w:rsidRPr="00AE2C66">
              <w:rPr>
                <w:rFonts w:ascii="新細明體" w:eastAsia="新細明體" w:hAnsi="新細明體"/>
                <w:noProof/>
              </w:rPr>
              <mc:AlternateContent>
                <mc:Choice Requires="wps">
                  <w:drawing>
                    <wp:anchor distT="45720" distB="45720" distL="114300" distR="114300" simplePos="0" relativeHeight="251684864" behindDoc="1" locked="0" layoutInCell="1" allowOverlap="1" wp14:anchorId="02F4F845" wp14:editId="3ABBCBB6">
                      <wp:simplePos x="0" y="0"/>
                      <wp:positionH relativeFrom="column">
                        <wp:posOffset>128270</wp:posOffset>
                      </wp:positionH>
                      <wp:positionV relativeFrom="paragraph">
                        <wp:posOffset>71120</wp:posOffset>
                      </wp:positionV>
                      <wp:extent cx="3733800" cy="690113"/>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90113"/>
                              </a:xfrm>
                              <a:prstGeom prst="rect">
                                <a:avLst/>
                              </a:prstGeom>
                              <a:noFill/>
                              <a:ln w="9525">
                                <a:noFill/>
                                <a:miter lim="800000"/>
                                <a:headEnd/>
                                <a:tailEnd/>
                              </a:ln>
                            </wps:spPr>
                            <wps:txbx>
                              <w:txbxContent>
                                <w:p w14:paraId="1C79CB2A" w14:textId="231692E3" w:rsidR="004265BA" w:rsidRPr="005E6F14" w:rsidRDefault="004265BA" w:rsidP="0049210F">
                                  <w:pPr>
                                    <w:rPr>
                                      <w:i/>
                                      <w:iCs/>
                                      <w:color w:val="FF0000"/>
                                      <w:sz w:val="20"/>
                                      <w:szCs w:val="20"/>
                                    </w:rPr>
                                  </w:pPr>
                                  <w:r w:rsidRPr="00591A48">
                                    <w:rPr>
                                      <w:rFonts w:ascii="新細明體" w:eastAsia="新細明體" w:hAnsi="新細明體" w:hint="eastAsia"/>
                                      <w:i/>
                                      <w:iCs/>
                                      <w:color w:val="FF0000"/>
                                    </w:rPr>
                                    <w:t>對外貿易的蓬勃發展，推動了與</w:t>
                                  </w:r>
                                  <w:r w:rsidR="00725298">
                                    <w:rPr>
                                      <w:rFonts w:ascii="新細明體" w:eastAsia="新細明體" w:hAnsi="新細明體" w:hint="eastAsia"/>
                                      <w:i/>
                                      <w:iCs/>
                                      <w:color w:val="FF0000"/>
                                    </w:rPr>
                                    <w:t>貿易相關周邊行業的發展，包括法律、金融、保險、物流等行業，促進</w:t>
                                  </w:r>
                                  <w:r w:rsidRPr="00591A48">
                                    <w:rPr>
                                      <w:rFonts w:ascii="新細明體" w:eastAsia="新細明體" w:hAnsi="新細明體" w:hint="eastAsia"/>
                                      <w:i/>
                                      <w:iCs/>
                                      <w:color w:val="FF0000"/>
                                    </w:rPr>
                                    <w:t>香港的經濟增長</w:t>
                                  </w:r>
                                  <w:r w:rsidRPr="005E6F14">
                                    <w:rPr>
                                      <w:rFonts w:hint="eastAsia"/>
                                      <w:i/>
                                      <w:iCs/>
                                      <w:color w:val="FF0000"/>
                                      <w:sz w:val="20"/>
                                      <w:szCs w:val="20"/>
                                    </w:rPr>
                                    <w:t>。</w:t>
                                  </w:r>
                                  <w:r w:rsidR="00E85B1C" w:rsidRPr="00627B54">
                                    <w:rPr>
                                      <w:rFonts w:ascii="新細明體" w:eastAsia="新細明體" w:hAnsi="新細明體"/>
                                      <w:i/>
                                      <w:iCs/>
                                      <w:color w:val="FF0000"/>
                                    </w:rPr>
                                    <w:t>（</w:t>
                                  </w:r>
                                  <w:r w:rsidR="00E85B1C" w:rsidRPr="00627B54">
                                    <w:rPr>
                                      <w:rFonts w:ascii="新細明體" w:eastAsia="新細明體" w:hAnsi="新細明體" w:hint="eastAsia"/>
                                      <w:i/>
                                      <w:iCs/>
                                      <w:color w:val="FF0000"/>
                                    </w:rPr>
                                    <w:t>或其他合理答案）</w:t>
                                  </w:r>
                                </w:p>
                                <w:p w14:paraId="0773D185" w14:textId="77777777" w:rsidR="004265BA" w:rsidRPr="005E6F14" w:rsidRDefault="004265BA" w:rsidP="0049210F">
                                  <w:pPr>
                                    <w:rPr>
                                      <w:i/>
                                      <w:iCs/>
                                      <w:color w:val="FF0000"/>
                                      <w:sz w:val="20"/>
                                      <w:szCs w:val="20"/>
                                    </w:rPr>
                                  </w:pPr>
                                </w:p>
                                <w:p w14:paraId="013984D5" w14:textId="77777777" w:rsidR="004265BA" w:rsidRPr="00AE2C66" w:rsidRDefault="004265BA" w:rsidP="0049210F">
                                  <w:pPr>
                                    <w:rPr>
                                      <w:rFonts w:eastAsia="新細明體"/>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F845" id="_x0000_s1033" type="#_x0000_t202" style="position:absolute;margin-left:10.1pt;margin-top:5.6pt;width:294pt;height:54.3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" filled="f" stroked="f">
                      <v:textbox>
                        <w:txbxContent>
                          <w:p w14:paraId="1C79CB2A" w14:textId="231692E3" w:rsidR="004265BA" w:rsidRPr="005E6F14" w:rsidRDefault="004265BA" w:rsidP="0049210F">
                            <w:pPr>
                              <w:rPr>
                                <w:i/>
                                <w:iCs/>
                                <w:color w:val="FF0000"/>
                                <w:sz w:val="20"/>
                                <w:szCs w:val="20"/>
                              </w:rPr>
                            </w:pPr>
                            <w:r w:rsidRPr="00591A48">
                              <w:rPr>
                                <w:rFonts w:ascii="新細明體" w:eastAsia="新細明體" w:hAnsi="新細明體" w:hint="eastAsia"/>
                                <w:i/>
                                <w:iCs/>
                                <w:color w:val="FF0000"/>
                              </w:rPr>
                              <w:t>對外貿易的蓬勃發展，推動了與</w:t>
                            </w:r>
                            <w:r w:rsidR="00725298">
                              <w:rPr>
                                <w:rFonts w:ascii="新細明體" w:eastAsia="新細明體" w:hAnsi="新細明體" w:hint="eastAsia"/>
                                <w:i/>
                                <w:iCs/>
                                <w:color w:val="FF0000"/>
                              </w:rPr>
                              <w:t>貿易相關周邊行業的發展，包括法律、金融、保險、物流等行業，促進</w:t>
                            </w:r>
                            <w:r w:rsidRPr="00591A48">
                              <w:rPr>
                                <w:rFonts w:ascii="新細明體" w:eastAsia="新細明體" w:hAnsi="新細明體" w:hint="eastAsia"/>
                                <w:i/>
                                <w:iCs/>
                                <w:color w:val="FF0000"/>
                              </w:rPr>
                              <w:t>香港的經濟增長</w:t>
                            </w:r>
                            <w:r w:rsidRPr="005E6F14">
                              <w:rPr>
                                <w:rFonts w:hint="eastAsia"/>
                                <w:i/>
                                <w:iCs/>
                                <w:color w:val="FF0000"/>
                                <w:sz w:val="20"/>
                                <w:szCs w:val="20"/>
                              </w:rPr>
                              <w:t>。</w:t>
                            </w:r>
                            <w:r w:rsidR="00E85B1C" w:rsidRPr="00627B54">
                              <w:rPr>
                                <w:rFonts w:ascii="新細明體" w:eastAsia="新細明體" w:hAnsi="新細明體"/>
                                <w:i/>
                                <w:iCs/>
                                <w:color w:val="FF0000"/>
                              </w:rPr>
                              <w:t>（</w:t>
                            </w:r>
                            <w:r w:rsidR="00E85B1C" w:rsidRPr="00627B54">
                              <w:rPr>
                                <w:rFonts w:ascii="新細明體" w:eastAsia="新細明體" w:hAnsi="新細明體" w:hint="eastAsia"/>
                                <w:i/>
                                <w:iCs/>
                                <w:color w:val="FF0000"/>
                              </w:rPr>
                              <w:t>或其他合理答案）</w:t>
                            </w:r>
                          </w:p>
                          <w:p w14:paraId="0773D185" w14:textId="77777777" w:rsidR="004265BA" w:rsidRPr="005E6F14" w:rsidRDefault="004265BA" w:rsidP="0049210F">
                            <w:pPr>
                              <w:rPr>
                                <w:i/>
                                <w:iCs/>
                                <w:color w:val="FF0000"/>
                                <w:sz w:val="20"/>
                                <w:szCs w:val="20"/>
                              </w:rPr>
                            </w:pPr>
                          </w:p>
                          <w:p w14:paraId="013984D5" w14:textId="77777777" w:rsidR="004265BA" w:rsidRPr="00AE2C66" w:rsidRDefault="004265BA" w:rsidP="0049210F">
                            <w:pPr>
                              <w:rPr>
                                <w:rFonts w:eastAsia="新細明體"/>
                                <w:i/>
                                <w:iCs/>
                                <w:color w:val="FF0000"/>
                                <w:sz w:val="20"/>
                                <w:szCs w:val="20"/>
                              </w:rPr>
                            </w:pPr>
                          </w:p>
                        </w:txbxContent>
                      </v:textbox>
                    </v:shape>
                  </w:pict>
                </mc:Fallback>
              </mc:AlternateContent>
            </w:r>
          </w:p>
        </w:tc>
      </w:tr>
      <w:tr w:rsidR="0049210F" w14:paraId="32EF72E7" w14:textId="77777777" w:rsidTr="009471BC">
        <w:trPr>
          <w:trHeight w:val="1340"/>
        </w:trPr>
        <w:tc>
          <w:tcPr>
            <w:tcW w:w="2335" w:type="dxa"/>
          </w:tcPr>
          <w:p w14:paraId="2BD13DB1" w14:textId="77777777" w:rsidR="0049210F" w:rsidRDefault="0049210F" w:rsidP="004265BA">
            <w:pPr>
              <w:spacing w:after="160" w:line="259" w:lineRule="auto"/>
            </w:pPr>
            <w:r>
              <w:rPr>
                <w:rFonts w:ascii="新細明體" w:eastAsia="新細明體" w:hAnsi="新細明體" w:hint="eastAsia"/>
              </w:rPr>
              <w:t>提高居民生活素質</w:t>
            </w:r>
          </w:p>
        </w:tc>
        <w:tc>
          <w:tcPr>
            <w:tcW w:w="7015" w:type="dxa"/>
          </w:tcPr>
          <w:p w14:paraId="15387BBB" w14:textId="77777777" w:rsidR="0049210F" w:rsidRDefault="0049210F" w:rsidP="004265BA">
            <w:pPr>
              <w:spacing w:after="160" w:line="259" w:lineRule="auto"/>
            </w:pPr>
            <w:r w:rsidRPr="00AE2C66">
              <w:rPr>
                <w:rFonts w:ascii="新細明體" w:eastAsia="新細明體" w:hAnsi="新細明體"/>
                <w:noProof/>
              </w:rPr>
              <mc:AlternateContent>
                <mc:Choice Requires="wps">
                  <w:drawing>
                    <wp:anchor distT="45720" distB="45720" distL="114300" distR="114300" simplePos="0" relativeHeight="251685888" behindDoc="1" locked="0" layoutInCell="1" allowOverlap="1" wp14:anchorId="12BE87EF" wp14:editId="24DCF2C6">
                      <wp:simplePos x="0" y="0"/>
                      <wp:positionH relativeFrom="column">
                        <wp:posOffset>127671</wp:posOffset>
                      </wp:positionH>
                      <wp:positionV relativeFrom="paragraph">
                        <wp:posOffset>51688</wp:posOffset>
                      </wp:positionV>
                      <wp:extent cx="3733800" cy="707366"/>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07366"/>
                              </a:xfrm>
                              <a:prstGeom prst="rect">
                                <a:avLst/>
                              </a:prstGeom>
                              <a:noFill/>
                              <a:ln w="9525">
                                <a:noFill/>
                                <a:miter lim="800000"/>
                                <a:headEnd/>
                                <a:tailEnd/>
                              </a:ln>
                            </wps:spPr>
                            <wps:txbx>
                              <w:txbxContent>
                                <w:p w14:paraId="005185CF" w14:textId="4B5A67AD" w:rsidR="004265BA" w:rsidRPr="00591A48" w:rsidRDefault="004265BA" w:rsidP="00591A48">
                                  <w:pPr>
                                    <w:spacing w:after="160" w:line="259" w:lineRule="auto"/>
                                    <w:rPr>
                                      <w:rFonts w:ascii="新細明體" w:eastAsia="新細明體" w:hAnsi="新細明體"/>
                                      <w:i/>
                                      <w:iCs/>
                                      <w:color w:val="FF0000"/>
                                    </w:rPr>
                                  </w:pPr>
                                  <w:r w:rsidRPr="00591A48">
                                    <w:rPr>
                                      <w:rFonts w:ascii="新細明體" w:eastAsia="新細明體" w:hAnsi="新細明體" w:hint="eastAsia"/>
                                      <w:i/>
                                      <w:iCs/>
                                      <w:color w:val="FF0000"/>
                                    </w:rPr>
                                    <w:t>透過對外貿易，更多的外國貨品進口香港，市民有機會購買來自世界各地的優質產品或服務，從而提高香港居民在物質層面的生活素質。</w:t>
                                  </w:r>
                                  <w:r w:rsidR="00E85B1C" w:rsidRPr="00627B54">
                                    <w:rPr>
                                      <w:rFonts w:ascii="新細明體" w:eastAsia="新細明體" w:hAnsi="新細明體"/>
                                      <w:i/>
                                      <w:iCs/>
                                      <w:color w:val="FF0000"/>
                                    </w:rPr>
                                    <w:t>（</w:t>
                                  </w:r>
                                  <w:r w:rsidR="00E85B1C" w:rsidRPr="00627B54">
                                    <w:rPr>
                                      <w:rFonts w:ascii="新細明體" w:eastAsia="新細明體" w:hAnsi="新細明體" w:hint="eastAsia"/>
                                      <w:i/>
                                      <w:iCs/>
                                      <w:color w:val="FF0000"/>
                                    </w:rPr>
                                    <w:t>或其他合理答案）</w:t>
                                  </w:r>
                                </w:p>
                                <w:p w14:paraId="5286FE19" w14:textId="77777777" w:rsidR="004265BA" w:rsidRPr="005E6F14" w:rsidRDefault="004265BA" w:rsidP="0049210F">
                                  <w:pPr>
                                    <w:rPr>
                                      <w:i/>
                                      <w:iCs/>
                                      <w:color w:val="FF0000"/>
                                      <w:sz w:val="20"/>
                                      <w:szCs w:val="20"/>
                                    </w:rPr>
                                  </w:pPr>
                                </w:p>
                                <w:p w14:paraId="1FCEE781" w14:textId="77777777" w:rsidR="004265BA" w:rsidRPr="00AE2C66" w:rsidRDefault="004265BA" w:rsidP="0049210F">
                                  <w:pPr>
                                    <w:rPr>
                                      <w:rFonts w:eastAsia="新細明體"/>
                                      <w:i/>
                                      <w:iCs/>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87EF" id="_x0000_s1034" type="#_x0000_t202" style="position:absolute;margin-left:10.05pt;margin-top:4.05pt;width:294pt;height:55.7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" filled="f" stroked="f">
                      <v:textbox>
                        <w:txbxContent>
                          <w:p w14:paraId="005185CF" w14:textId="4B5A67AD" w:rsidR="004265BA" w:rsidRPr="00591A48" w:rsidRDefault="004265BA" w:rsidP="00591A48">
                            <w:pPr>
                              <w:spacing w:after="160" w:line="259" w:lineRule="auto"/>
                              <w:rPr>
                                <w:rFonts w:ascii="新細明體" w:eastAsia="新細明體" w:hAnsi="新細明體"/>
                                <w:i/>
                                <w:iCs/>
                                <w:color w:val="FF0000"/>
                              </w:rPr>
                            </w:pPr>
                            <w:r w:rsidRPr="00591A48">
                              <w:rPr>
                                <w:rFonts w:ascii="新細明體" w:eastAsia="新細明體" w:hAnsi="新細明體" w:hint="eastAsia"/>
                                <w:i/>
                                <w:iCs/>
                                <w:color w:val="FF0000"/>
                              </w:rPr>
                              <w:t>透過對外貿易，更多的外國貨品進口香港，市民有機會購買來自世界各地的優質產品或服務，從而提高香港居民在物質層面的生活素質。</w:t>
                            </w:r>
                            <w:r w:rsidR="00E85B1C" w:rsidRPr="00627B54">
                              <w:rPr>
                                <w:rFonts w:ascii="新細明體" w:eastAsia="新細明體" w:hAnsi="新細明體"/>
                                <w:i/>
                                <w:iCs/>
                                <w:color w:val="FF0000"/>
                              </w:rPr>
                              <w:t>（</w:t>
                            </w:r>
                            <w:r w:rsidR="00E85B1C" w:rsidRPr="00627B54">
                              <w:rPr>
                                <w:rFonts w:ascii="新細明體" w:eastAsia="新細明體" w:hAnsi="新細明體" w:hint="eastAsia"/>
                                <w:i/>
                                <w:iCs/>
                                <w:color w:val="FF0000"/>
                              </w:rPr>
                              <w:t>或其他合理答案）</w:t>
                            </w:r>
                          </w:p>
                          <w:p w14:paraId="5286FE19" w14:textId="77777777" w:rsidR="004265BA" w:rsidRPr="005E6F14" w:rsidRDefault="004265BA" w:rsidP="0049210F">
                            <w:pPr>
                              <w:rPr>
                                <w:i/>
                                <w:iCs/>
                                <w:color w:val="FF0000"/>
                                <w:sz w:val="20"/>
                                <w:szCs w:val="20"/>
                              </w:rPr>
                            </w:pPr>
                          </w:p>
                          <w:p w14:paraId="1FCEE781" w14:textId="77777777" w:rsidR="004265BA" w:rsidRPr="00AE2C66" w:rsidRDefault="004265BA" w:rsidP="0049210F">
                            <w:pPr>
                              <w:rPr>
                                <w:rFonts w:eastAsia="新細明體"/>
                                <w:i/>
                                <w:iCs/>
                                <w:color w:val="FF0000"/>
                                <w:sz w:val="20"/>
                                <w:szCs w:val="20"/>
                              </w:rPr>
                            </w:pPr>
                          </w:p>
                        </w:txbxContent>
                      </v:textbox>
                    </v:shape>
                  </w:pict>
                </mc:Fallback>
              </mc:AlternateContent>
            </w:r>
          </w:p>
        </w:tc>
      </w:tr>
    </w:tbl>
    <w:p w14:paraId="42609314" w14:textId="77777777" w:rsidR="0049210F" w:rsidRDefault="0049210F" w:rsidP="0049210F">
      <w:pPr>
        <w:spacing w:after="160" w:line="259" w:lineRule="auto"/>
      </w:pPr>
    </w:p>
    <w:p w14:paraId="45A0E056" w14:textId="06042EFE" w:rsidR="003B107A" w:rsidRPr="00DC375A" w:rsidRDefault="003B107A" w:rsidP="00DC375A">
      <w:pPr>
        <w:pStyle w:val="a3"/>
        <w:numPr>
          <w:ilvl w:val="0"/>
          <w:numId w:val="25"/>
        </w:numPr>
        <w:spacing w:after="160" w:line="259" w:lineRule="auto"/>
        <w:ind w:left="426" w:hanging="426"/>
        <w:rPr>
          <w:rFonts w:ascii="新細明體" w:eastAsia="新細明體" w:hAnsi="新細明體"/>
          <w:b/>
          <w:bCs/>
          <w:lang w:eastAsia="zh-HK"/>
        </w:rPr>
      </w:pPr>
      <w:r w:rsidRPr="00DC375A">
        <w:rPr>
          <w:rFonts w:ascii="新細明體" w:eastAsia="新細明體" w:hAnsi="新細明體" w:hint="eastAsia"/>
          <w:b/>
          <w:bCs/>
          <w:lang w:eastAsia="zh-HK"/>
        </w:rPr>
        <w:t>參考以下《基本法》條文，完成以下選擇題。</w:t>
      </w:r>
    </w:p>
    <w:tbl>
      <w:tblPr>
        <w:tblStyle w:val="a4"/>
        <w:tblW w:w="0" w:type="auto"/>
        <w:tblLook w:val="04A0" w:firstRow="1" w:lastRow="0" w:firstColumn="1" w:lastColumn="0" w:noHBand="0" w:noVBand="1"/>
      </w:tblPr>
      <w:tblGrid>
        <w:gridCol w:w="9350"/>
      </w:tblGrid>
      <w:tr w:rsidR="003B107A" w14:paraId="55103E53" w14:textId="77777777" w:rsidTr="008E7B4E">
        <w:tc>
          <w:tcPr>
            <w:tcW w:w="9350" w:type="dxa"/>
          </w:tcPr>
          <w:p w14:paraId="47CB2446" w14:textId="77777777" w:rsidR="003B107A" w:rsidRPr="00390A7E" w:rsidRDefault="003B107A" w:rsidP="008E7B4E">
            <w:pPr>
              <w:rPr>
                <w:rFonts w:eastAsia="新細明體"/>
                <w:b/>
                <w:bCs/>
              </w:rPr>
            </w:pPr>
          </w:p>
          <w:p w14:paraId="573B73E2" w14:textId="77777777" w:rsidR="003B107A" w:rsidRPr="00150A9C" w:rsidRDefault="003B107A" w:rsidP="00725298">
            <w:pPr>
              <w:pStyle w:val="a3"/>
              <w:numPr>
                <w:ilvl w:val="0"/>
                <w:numId w:val="16"/>
              </w:numPr>
              <w:spacing w:line="276" w:lineRule="auto"/>
              <w:rPr>
                <w:rFonts w:ascii="新細明體" w:eastAsia="新細明體" w:hAnsi="新細明體" w:cs="新細明體"/>
                <w:b/>
                <w:bCs/>
              </w:rPr>
            </w:pPr>
            <w:r w:rsidRPr="00150A9C">
              <w:rPr>
                <w:rFonts w:ascii="新細明體" w:eastAsia="新細明體" w:hAnsi="新細明體" w:cs="新細明體" w:hint="eastAsia"/>
                <w:b/>
                <w:bCs/>
              </w:rPr>
              <w:t>第一百一十條</w:t>
            </w:r>
          </w:p>
          <w:p w14:paraId="1ED998DE" w14:textId="77777777" w:rsidR="003B107A" w:rsidRPr="008D540A" w:rsidRDefault="003B107A" w:rsidP="00725298">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香港特別行政區的貨幣金融制度由法律規定。</w:t>
            </w:r>
          </w:p>
          <w:p w14:paraId="1CCA487A" w14:textId="77777777" w:rsidR="003B107A" w:rsidRPr="008D540A" w:rsidRDefault="003B107A" w:rsidP="00725298">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香港特別行政區政府自行制定貨幣金融政策，保障金融企業和金融市場的經營自由，並依法進行管理和監督。</w:t>
            </w:r>
          </w:p>
          <w:p w14:paraId="174B4345" w14:textId="77777777" w:rsidR="003B107A" w:rsidRPr="008D540A" w:rsidRDefault="003B107A" w:rsidP="00725298">
            <w:pPr>
              <w:pStyle w:val="a3"/>
              <w:spacing w:line="276" w:lineRule="auto"/>
              <w:ind w:left="480"/>
              <w:rPr>
                <w:rFonts w:ascii="新細明體" w:eastAsia="新細明體" w:hAnsi="新細明體" w:cs="新細明體"/>
              </w:rPr>
            </w:pPr>
          </w:p>
          <w:p w14:paraId="3D606477" w14:textId="77777777" w:rsidR="003B107A" w:rsidRPr="00150A9C" w:rsidRDefault="003B107A" w:rsidP="00725298">
            <w:pPr>
              <w:pStyle w:val="a3"/>
              <w:numPr>
                <w:ilvl w:val="0"/>
                <w:numId w:val="16"/>
              </w:numPr>
              <w:spacing w:line="276" w:lineRule="auto"/>
              <w:rPr>
                <w:rFonts w:ascii="新細明體" w:eastAsia="新細明體" w:hAnsi="新細明體" w:cs="新細明體"/>
                <w:b/>
                <w:bCs/>
              </w:rPr>
            </w:pPr>
            <w:r w:rsidRPr="00150A9C">
              <w:rPr>
                <w:rFonts w:ascii="新細明體" w:eastAsia="新細明體" w:hAnsi="新細明體" w:cs="新細明體" w:hint="eastAsia"/>
                <w:b/>
                <w:bCs/>
              </w:rPr>
              <w:t>第一百一十一條</w:t>
            </w:r>
          </w:p>
          <w:p w14:paraId="35FAFE20" w14:textId="77777777" w:rsidR="003B107A" w:rsidRPr="008D540A" w:rsidRDefault="003B107A" w:rsidP="00725298">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港元為香港特別行政區法定貨幣，繼續流通。</w:t>
            </w:r>
          </w:p>
          <w:p w14:paraId="78F3E3BE" w14:textId="77777777" w:rsidR="003B107A" w:rsidRPr="008D540A" w:rsidRDefault="003B107A" w:rsidP="00725298">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港幣的發行權屬於香港特別行政區政府。港幣的發行須有百分之百的準備金。港幣的發行制度和準備金制度，由法律規定。</w:t>
            </w:r>
          </w:p>
          <w:p w14:paraId="3F74F339" w14:textId="77777777" w:rsidR="003B107A" w:rsidRDefault="003B107A" w:rsidP="00725298">
            <w:pPr>
              <w:pStyle w:val="a3"/>
              <w:spacing w:line="276" w:lineRule="auto"/>
              <w:ind w:left="480"/>
              <w:rPr>
                <w:rFonts w:ascii="新細明體" w:eastAsia="新細明體" w:hAnsi="新細明體" w:cs="新細明體"/>
              </w:rPr>
            </w:pPr>
            <w:r w:rsidRPr="008D540A">
              <w:rPr>
                <w:rFonts w:ascii="新細明體" w:eastAsia="新細明體" w:hAnsi="新細明體" w:cs="新細明體" w:hint="eastAsia"/>
              </w:rPr>
              <w:t>香港特別行政區政府，在確知港幣的發行基礎健全和發行安排符合保持港幣穩定的目的的條件下，可授權指定銀行根據法定權限發行或繼續發行港幣。</w:t>
            </w:r>
          </w:p>
          <w:p w14:paraId="04A3ADA6" w14:textId="77777777" w:rsidR="003B107A" w:rsidRPr="00472E6B" w:rsidRDefault="003B107A" w:rsidP="00725298">
            <w:pPr>
              <w:pStyle w:val="a3"/>
              <w:spacing w:line="276" w:lineRule="auto"/>
              <w:ind w:left="480"/>
              <w:rPr>
                <w:rFonts w:ascii="新細明體" w:eastAsia="新細明體" w:hAnsi="新細明體" w:cs="新細明體"/>
                <w:lang w:val="x-none"/>
              </w:rPr>
            </w:pPr>
          </w:p>
          <w:p w14:paraId="164967EA" w14:textId="77777777" w:rsidR="003B107A" w:rsidRDefault="003B107A" w:rsidP="00725298">
            <w:pPr>
              <w:spacing w:line="276" w:lineRule="auto"/>
              <w:rPr>
                <w:rFonts w:ascii="新細明體" w:eastAsia="新細明體" w:hAnsi="新細明體" w:cs="新細明體"/>
              </w:rPr>
            </w:pPr>
            <w:r>
              <w:rPr>
                <w:rFonts w:ascii="新細明體" w:eastAsia="新細明體" w:hAnsi="新細明體" w:cs="新細明體"/>
                <w:lang w:val="x-none"/>
              </w:rPr>
              <w:t>資料來源：香港特別行政區</w:t>
            </w:r>
            <w:r w:rsidRPr="004967C8">
              <w:rPr>
                <w:rFonts w:ascii="新細明體" w:eastAsia="新細明體" w:hAnsi="新細明體" w:cs="新細明體" w:hint="eastAsia"/>
              </w:rPr>
              <w:t>《基本法》</w:t>
            </w:r>
          </w:p>
          <w:p w14:paraId="19242EBD" w14:textId="77777777" w:rsidR="003B107A" w:rsidRDefault="00ED6B9C" w:rsidP="00725298">
            <w:pPr>
              <w:spacing w:line="276" w:lineRule="auto"/>
            </w:pPr>
            <w:hyperlink r:id="rId10" w:history="1">
              <w:r w:rsidR="003B107A" w:rsidRPr="001D663E">
                <w:rPr>
                  <w:rStyle w:val="a5"/>
                </w:rPr>
                <w:t>https://www.basiclaw.gov.hk/tc/basiclawtext/index.html</w:t>
              </w:r>
            </w:hyperlink>
          </w:p>
          <w:p w14:paraId="1C21BB04" w14:textId="77777777" w:rsidR="003B107A" w:rsidRPr="00355638" w:rsidRDefault="003B107A" w:rsidP="008E7B4E">
            <w:pPr>
              <w:rPr>
                <w:rFonts w:eastAsia="新細明體"/>
                <w:b/>
                <w:bCs/>
              </w:rPr>
            </w:pPr>
          </w:p>
        </w:tc>
      </w:tr>
    </w:tbl>
    <w:p w14:paraId="26D88A72" w14:textId="77777777" w:rsidR="0049210F" w:rsidRDefault="0049210F" w:rsidP="0049210F">
      <w:pPr>
        <w:rPr>
          <w:rFonts w:ascii="新細明體" w:eastAsia="新細明體" w:hAnsi="新細明體"/>
        </w:rPr>
      </w:pPr>
    </w:p>
    <w:p w14:paraId="5C43F7ED" w14:textId="7C8E3E84" w:rsidR="0049210F" w:rsidRPr="00D1714D" w:rsidRDefault="0049210F" w:rsidP="00D1714D">
      <w:pPr>
        <w:pStyle w:val="a3"/>
        <w:numPr>
          <w:ilvl w:val="0"/>
          <w:numId w:val="24"/>
        </w:numPr>
        <w:ind w:left="284" w:hanging="284"/>
        <w:rPr>
          <w:rFonts w:ascii="新細明體" w:eastAsia="新細明體" w:hAnsi="新細明體"/>
        </w:rPr>
      </w:pPr>
      <w:r w:rsidRPr="00D1714D">
        <w:rPr>
          <w:rFonts w:ascii="新細明體" w:eastAsia="新細明體" w:hAnsi="新細明體" w:hint="eastAsia"/>
        </w:rPr>
        <w:t xml:space="preserve">香港特別行政區為 </w:t>
      </w:r>
      <w:r>
        <w:rPr>
          <w:rFonts w:hint="eastAsia"/>
        </w:rPr>
        <w:t>________</w:t>
      </w:r>
      <w:r w:rsidRPr="00D1714D">
        <w:rPr>
          <w:rFonts w:ascii="新細明體" w:eastAsia="新細明體" w:hAnsi="新細明體" w:hint="eastAsia"/>
        </w:rPr>
        <w:t xml:space="preserve"> 的關稅地區。</w:t>
      </w:r>
    </w:p>
    <w:p w14:paraId="368B2800" w14:textId="3AFCD95D" w:rsidR="0049210F" w:rsidRPr="00643D32" w:rsidRDefault="0049210F" w:rsidP="00725298">
      <w:pPr>
        <w:spacing w:line="276" w:lineRule="auto"/>
        <w:ind w:left="284"/>
        <w:rPr>
          <w:rFonts w:ascii="新細明體" w:eastAsia="新細明體" w:hAnsi="新細明體"/>
        </w:rPr>
      </w:pPr>
      <w:r w:rsidRPr="00725298">
        <w:rPr>
          <w:rFonts w:asciiTheme="minorHAnsi" w:eastAsia="新細明體" w:hAnsiTheme="minorHAnsi"/>
        </w:rPr>
        <w:t>A.</w:t>
      </w:r>
      <w:r w:rsidRPr="00643D32">
        <w:rPr>
          <w:rFonts w:ascii="新細明體" w:eastAsia="新細明體" w:hAnsi="新細明體"/>
        </w:rPr>
        <w:tab/>
        <w:t>附屬於世界銀行</w:t>
      </w:r>
    </w:p>
    <w:p w14:paraId="138A46DE" w14:textId="2365DEA7" w:rsidR="0049210F" w:rsidRPr="00643D32" w:rsidRDefault="0049210F" w:rsidP="00725298">
      <w:pPr>
        <w:spacing w:line="276" w:lineRule="auto"/>
        <w:ind w:left="284"/>
        <w:rPr>
          <w:rFonts w:ascii="新細明體" w:eastAsia="新細明體" w:hAnsi="新細明體"/>
        </w:rPr>
      </w:pPr>
      <w:r w:rsidRPr="00725298">
        <w:rPr>
          <w:rFonts w:asciiTheme="minorHAnsi" w:eastAsia="新細明體" w:hAnsiTheme="minorHAnsi"/>
        </w:rPr>
        <w:t>B</w:t>
      </w:r>
      <w:r w:rsidRPr="00643D32">
        <w:rPr>
          <w:rFonts w:ascii="新細明體" w:eastAsia="新細明體" w:hAnsi="新細明體"/>
        </w:rPr>
        <w:t>.</w:t>
      </w:r>
      <w:r w:rsidRPr="00643D32">
        <w:rPr>
          <w:rFonts w:ascii="新細明體" w:eastAsia="新細明體" w:hAnsi="新細明體"/>
        </w:rPr>
        <w:tab/>
        <w:t>附屬於世界貿易組織</w:t>
      </w:r>
    </w:p>
    <w:p w14:paraId="3ACD7556" w14:textId="22830772" w:rsidR="0049210F" w:rsidRPr="00B64057" w:rsidRDefault="00C84363" w:rsidP="00725298">
      <w:pPr>
        <w:spacing w:line="276" w:lineRule="auto"/>
        <w:ind w:left="284"/>
        <w:rPr>
          <w:rFonts w:ascii="新細明體" w:eastAsia="新細明體" w:hAnsi="新細明體"/>
          <w:color w:val="FF0000"/>
        </w:rPr>
      </w:pPr>
      <w:r w:rsidRPr="00725298">
        <w:rPr>
          <w:rFonts w:asciiTheme="minorHAnsi" w:eastAsia="新細明體" w:hAnsiTheme="minorHAnsi"/>
          <w:noProof/>
        </w:rPr>
        <mc:AlternateContent>
          <mc:Choice Requires="wps">
            <w:drawing>
              <wp:anchor distT="45720" distB="45720" distL="114300" distR="114300" simplePos="0" relativeHeight="251701248" behindDoc="1" locked="0" layoutInCell="1" allowOverlap="1" wp14:anchorId="37F81FBB" wp14:editId="7CF83E5F">
                <wp:simplePos x="0" y="0"/>
                <wp:positionH relativeFrom="margin">
                  <wp:posOffset>5136543</wp:posOffset>
                </wp:positionH>
                <wp:positionV relativeFrom="paragraph">
                  <wp:posOffset>149777</wp:posOffset>
                </wp:positionV>
                <wp:extent cx="1534602" cy="7613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761365"/>
                        </a:xfrm>
                        <a:prstGeom prst="rect">
                          <a:avLst/>
                        </a:prstGeom>
                        <a:noFill/>
                        <a:ln w="9525">
                          <a:noFill/>
                          <a:miter lim="800000"/>
                          <a:headEnd/>
                          <a:tailEnd/>
                        </a:ln>
                      </wps:spPr>
                      <wps:txbx>
                        <w:txbxContent>
                          <w:p w14:paraId="3D7E19FD" w14:textId="5C898368" w:rsidR="00C84363" w:rsidRPr="00DF3A5F" w:rsidRDefault="00C84363" w:rsidP="00C84363">
                            <w:pPr>
                              <w:ind w:left="426"/>
                              <w:rPr>
                                <w:rFonts w:ascii="新細明體" w:eastAsia="新細明體" w:hAnsi="新細明體"/>
                                <w:color w:val="FF0000"/>
                              </w:rPr>
                            </w:pPr>
                            <w:r>
                              <w:rPr>
                                <w:rFonts w:ascii="新細明體" w:eastAsia="新細明體" w:hAnsi="新細明體"/>
                                <w:color w:val="FF0000"/>
                              </w:rPr>
                              <w:t>C</w:t>
                            </w:r>
                            <w:r w:rsidRPr="00C7615B">
                              <w:rPr>
                                <w:rFonts w:ascii="新細明體" w:eastAsia="新細明體" w:hAnsi="新細明體"/>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81FBB" id="_x0000_s1035" type="#_x0000_t202" style="position:absolute;left:0;text-align:left;margin-left:404.45pt;margin-top:11.8pt;width:120.85pt;height:59.95pt;z-index:-251615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" filled="f" stroked="f">
                <v:textbox style="mso-fit-shape-to-text:t">
                  <w:txbxContent>
                    <w:p w14:paraId="3D7E19FD" w14:textId="5C898368" w:rsidR="00C84363" w:rsidRPr="00DF3A5F" w:rsidRDefault="00C84363" w:rsidP="00C84363">
                      <w:pPr>
                        <w:ind w:left="426"/>
                        <w:rPr>
                          <w:rFonts w:ascii="新細明體" w:eastAsia="新細明體" w:hAnsi="新細明體"/>
                          <w:color w:val="FF0000"/>
                        </w:rPr>
                      </w:pPr>
                      <w:r>
                        <w:rPr>
                          <w:rFonts w:ascii="新細明體" w:eastAsia="新細明體" w:hAnsi="新細明體"/>
                          <w:color w:val="FF0000"/>
                        </w:rPr>
                        <w:t>C</w:t>
                      </w:r>
                      <w:r w:rsidRPr="00C7615B">
                        <w:rPr>
                          <w:rFonts w:ascii="新細明體" w:eastAsia="新細明體" w:hAnsi="新細明體"/>
                          <w:color w:val="FF0000"/>
                        </w:rPr>
                        <w:t xml:space="preserve">. </w:t>
                      </w:r>
                    </w:p>
                  </w:txbxContent>
                </v:textbox>
                <w10:wrap anchorx="margin"/>
              </v:shape>
            </w:pict>
          </mc:Fallback>
        </mc:AlternateContent>
      </w:r>
      <w:r w:rsidR="0049210F" w:rsidRPr="00725298">
        <w:rPr>
          <w:rFonts w:asciiTheme="minorHAnsi" w:eastAsia="新細明體" w:hAnsiTheme="minorHAnsi"/>
          <w:color w:val="FF0000"/>
        </w:rPr>
        <w:t>C.</w:t>
      </w:r>
      <w:r w:rsidR="0049210F" w:rsidRPr="00B64057">
        <w:rPr>
          <w:rFonts w:ascii="新細明體" w:eastAsia="新細明體" w:hAnsi="新細明體"/>
          <w:color w:val="FF0000"/>
        </w:rPr>
        <w:tab/>
        <w:t>單獨</w:t>
      </w:r>
    </w:p>
    <w:p w14:paraId="771B310A" w14:textId="71F0FF5A" w:rsidR="00B64057" w:rsidRDefault="0049210F" w:rsidP="00725298">
      <w:pPr>
        <w:spacing w:line="276" w:lineRule="auto"/>
        <w:ind w:left="284"/>
        <w:rPr>
          <w:rFonts w:ascii="新細明體" w:eastAsia="新細明體" w:hAnsi="新細明體"/>
        </w:rPr>
      </w:pPr>
      <w:r w:rsidRPr="00725298">
        <w:rPr>
          <w:rFonts w:asciiTheme="minorHAnsi" w:eastAsia="新細明體" w:hAnsiTheme="minorHAnsi"/>
        </w:rPr>
        <w:t>D.</w:t>
      </w:r>
      <w:r w:rsidRPr="00643D32">
        <w:rPr>
          <w:rFonts w:ascii="新細明體" w:eastAsia="新細明體" w:hAnsi="新細明體"/>
        </w:rPr>
        <w:tab/>
        <w:t>附屬於中央人民政府</w:t>
      </w:r>
      <w:r w:rsidR="008B1B3A">
        <w:rPr>
          <w:rFonts w:ascii="新細明體" w:eastAsia="新細明體" w:hAnsi="新細明體" w:hint="eastAsia"/>
        </w:rPr>
        <w:t xml:space="preserve"> </w:t>
      </w:r>
      <w:r w:rsidR="008B1B3A">
        <w:rPr>
          <w:rFonts w:ascii="新細明體" w:eastAsia="新細明體" w:hAnsi="新細明體"/>
        </w:rPr>
        <w:t xml:space="preserve">                                                                                    </w:t>
      </w:r>
      <w:r w:rsidR="005C20C2" w:rsidRPr="00C665D0">
        <w:rPr>
          <w:rFonts w:ascii="新細明體" w:eastAsia="新細明體" w:hAnsi="新細明體" w:hint="eastAsia"/>
          <w:color w:val="000000" w:themeColor="text1"/>
        </w:rPr>
        <w:t>_</w:t>
      </w:r>
      <w:r w:rsidR="005C20C2" w:rsidRPr="00C665D0">
        <w:rPr>
          <w:rFonts w:ascii="新細明體" w:eastAsia="新細明體" w:hAnsi="新細明體"/>
          <w:color w:val="000000" w:themeColor="text1"/>
        </w:rPr>
        <w:t>___</w:t>
      </w:r>
      <w:r w:rsidR="005C20C2" w:rsidRPr="009E3FED">
        <w:rPr>
          <w:rFonts w:asciiTheme="minorHAnsi" w:eastAsia="新細明體" w:hAnsiTheme="minorHAnsi"/>
          <w:color w:val="000000" w:themeColor="text1"/>
        </w:rPr>
        <w:t>___</w:t>
      </w:r>
      <w:r w:rsidR="005C20C2" w:rsidRPr="00C665D0">
        <w:rPr>
          <w:rFonts w:ascii="新細明體" w:eastAsia="新細明體" w:hAnsi="新細明體"/>
          <w:color w:val="000000" w:themeColor="text1"/>
        </w:rPr>
        <w:t>___</w:t>
      </w:r>
    </w:p>
    <w:p w14:paraId="7D6115AC" w14:textId="77777777" w:rsidR="00B64057" w:rsidRDefault="00B64057" w:rsidP="009E3FED">
      <w:pPr>
        <w:spacing w:after="160" w:line="276" w:lineRule="auto"/>
        <w:rPr>
          <w:rFonts w:ascii="新細明體" w:eastAsia="新細明體" w:hAnsi="新細明體"/>
        </w:rPr>
      </w:pPr>
      <w:r>
        <w:rPr>
          <w:rFonts w:ascii="新細明體" w:eastAsia="新細明體" w:hAnsi="新細明體"/>
        </w:rPr>
        <w:br w:type="page"/>
      </w:r>
    </w:p>
    <w:p w14:paraId="20A5D056" w14:textId="77777777" w:rsidR="0049210F" w:rsidRPr="00643D32" w:rsidRDefault="0049210F" w:rsidP="009E3FED">
      <w:pPr>
        <w:spacing w:line="276" w:lineRule="auto"/>
        <w:ind w:left="284"/>
        <w:rPr>
          <w:rFonts w:ascii="新細明體" w:eastAsia="新細明體" w:hAnsi="新細明體"/>
        </w:rPr>
      </w:pPr>
    </w:p>
    <w:p w14:paraId="36D18A37" w14:textId="77777777" w:rsidR="009471BC" w:rsidRDefault="009471BC" w:rsidP="009E3FED">
      <w:pPr>
        <w:spacing w:line="276" w:lineRule="auto"/>
        <w:rPr>
          <w:rFonts w:eastAsia="新細明體"/>
        </w:rPr>
      </w:pPr>
    </w:p>
    <w:p w14:paraId="5BA656BA" w14:textId="35024C81" w:rsidR="0049210F" w:rsidRPr="00B64057" w:rsidRDefault="0049210F" w:rsidP="009E3FED">
      <w:pPr>
        <w:pStyle w:val="a3"/>
        <w:numPr>
          <w:ilvl w:val="0"/>
          <w:numId w:val="24"/>
        </w:numPr>
        <w:spacing w:line="276" w:lineRule="auto"/>
        <w:ind w:left="284" w:hanging="284"/>
        <w:rPr>
          <w:rFonts w:eastAsia="新細明體"/>
        </w:rPr>
      </w:pPr>
      <w:r w:rsidRPr="00B64057">
        <w:rPr>
          <w:rFonts w:eastAsia="新細明體"/>
        </w:rPr>
        <w:t>在經濟方面，《基本法》規定香港特別行政區實行以下哪項政策？</w:t>
      </w:r>
    </w:p>
    <w:p w14:paraId="175A0EA4" w14:textId="43D66A27" w:rsidR="0049210F" w:rsidRPr="00840699" w:rsidRDefault="0049210F" w:rsidP="009E3FED">
      <w:pPr>
        <w:spacing w:line="276" w:lineRule="auto"/>
        <w:ind w:left="284"/>
        <w:rPr>
          <w:rFonts w:eastAsia="新細明體"/>
        </w:rPr>
      </w:pPr>
      <w:r w:rsidRPr="00725298">
        <w:rPr>
          <w:rFonts w:asciiTheme="minorHAnsi" w:eastAsia="新細明體" w:hAnsiTheme="minorHAnsi"/>
        </w:rPr>
        <w:t>A.</w:t>
      </w:r>
      <w:r w:rsidRPr="00725298">
        <w:rPr>
          <w:rFonts w:asciiTheme="minorHAnsi" w:eastAsia="新細明體" w:hAnsiTheme="minorHAnsi"/>
        </w:rPr>
        <w:tab/>
      </w:r>
      <w:r w:rsidRPr="00840699">
        <w:rPr>
          <w:rFonts w:eastAsia="新細明體"/>
        </w:rPr>
        <w:t>外匯管制政策</w:t>
      </w:r>
    </w:p>
    <w:p w14:paraId="74F060B9" w14:textId="5FCD542B" w:rsidR="0049210F" w:rsidRPr="00B64057" w:rsidRDefault="0049210F" w:rsidP="009E3FED">
      <w:pPr>
        <w:spacing w:line="276" w:lineRule="auto"/>
        <w:ind w:left="284"/>
        <w:rPr>
          <w:rFonts w:eastAsia="新細明體"/>
          <w:color w:val="FF0000"/>
        </w:rPr>
      </w:pPr>
      <w:r w:rsidRPr="00725298">
        <w:rPr>
          <w:rFonts w:asciiTheme="minorHAnsi" w:eastAsia="新細明體" w:hAnsiTheme="minorHAnsi"/>
          <w:color w:val="FF0000"/>
        </w:rPr>
        <w:t>B.</w:t>
      </w:r>
      <w:r w:rsidR="000E5562" w:rsidRPr="00B64057">
        <w:rPr>
          <w:rFonts w:eastAsia="新細明體"/>
          <w:color w:val="FF0000"/>
        </w:rPr>
        <w:t xml:space="preserve">    </w:t>
      </w:r>
      <w:r w:rsidRPr="00B64057">
        <w:rPr>
          <w:rFonts w:eastAsia="新細明體"/>
          <w:color w:val="FF0000"/>
        </w:rPr>
        <w:t>自由貿易政策</w:t>
      </w:r>
    </w:p>
    <w:p w14:paraId="44BB8D6C" w14:textId="68C6D44C" w:rsidR="0049210F" w:rsidRPr="00B8494B" w:rsidRDefault="00C84363" w:rsidP="009E3FED">
      <w:pPr>
        <w:spacing w:line="276" w:lineRule="auto"/>
        <w:ind w:left="284"/>
        <w:rPr>
          <w:rFonts w:ascii="新細明體" w:eastAsia="新細明體" w:hAnsi="新細明體"/>
        </w:rPr>
      </w:pPr>
      <w:r w:rsidRPr="00725298">
        <w:rPr>
          <w:rFonts w:asciiTheme="minorHAnsi" w:eastAsia="新細明體" w:hAnsiTheme="minorHAnsi"/>
          <w:noProof/>
        </w:rPr>
        <mc:AlternateContent>
          <mc:Choice Requires="wps">
            <w:drawing>
              <wp:anchor distT="45720" distB="45720" distL="114300" distR="114300" simplePos="0" relativeHeight="251695104" behindDoc="1" locked="0" layoutInCell="1" allowOverlap="1" wp14:anchorId="0ED3F9C6" wp14:editId="2A3F7737">
                <wp:simplePos x="0" y="0"/>
                <wp:positionH relativeFrom="margin">
                  <wp:posOffset>5160010</wp:posOffset>
                </wp:positionH>
                <wp:positionV relativeFrom="paragraph">
                  <wp:posOffset>148286</wp:posOffset>
                </wp:positionV>
                <wp:extent cx="1534602" cy="76136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761365"/>
                        </a:xfrm>
                        <a:prstGeom prst="rect">
                          <a:avLst/>
                        </a:prstGeom>
                        <a:noFill/>
                        <a:ln w="9525">
                          <a:noFill/>
                          <a:miter lim="800000"/>
                          <a:headEnd/>
                          <a:tailEnd/>
                        </a:ln>
                      </wps:spPr>
                      <wps:txbx>
                        <w:txbxContent>
                          <w:p w14:paraId="67FBBFD6" w14:textId="77777777" w:rsidR="008B1B3A" w:rsidRPr="00DF3A5F" w:rsidRDefault="008B1B3A" w:rsidP="008B1B3A">
                            <w:pPr>
                              <w:ind w:left="426"/>
                              <w:rPr>
                                <w:rFonts w:ascii="新細明體" w:eastAsia="新細明體" w:hAnsi="新細明體"/>
                                <w:color w:val="FF0000"/>
                              </w:rPr>
                            </w:pPr>
                            <w:r w:rsidRPr="00C7615B">
                              <w:rPr>
                                <w:rFonts w:ascii="新細明體" w:eastAsia="新細明體" w:hAnsi="新細明體"/>
                                <w:color w:val="FF0000"/>
                              </w:rPr>
                              <w:t xml:space="preserve">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3F9C6" id="_x0000_s1036" type="#_x0000_t202" style="position:absolute;left:0;text-align:left;margin-left:406.3pt;margin-top:11.7pt;width:120.85pt;height:59.95pt;z-index:-251621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" filled="f" stroked="f">
                <v:textbox style="mso-fit-shape-to-text:t">
                  <w:txbxContent>
                    <w:p w14:paraId="67FBBFD6" w14:textId="77777777" w:rsidR="008B1B3A" w:rsidRPr="00DF3A5F" w:rsidRDefault="008B1B3A" w:rsidP="008B1B3A">
                      <w:pPr>
                        <w:ind w:left="426"/>
                        <w:rPr>
                          <w:rFonts w:ascii="新細明體" w:eastAsia="新細明體" w:hAnsi="新細明體"/>
                          <w:color w:val="FF0000"/>
                        </w:rPr>
                      </w:pPr>
                      <w:r w:rsidRPr="00C7615B">
                        <w:rPr>
                          <w:rFonts w:ascii="新細明體" w:eastAsia="新細明體" w:hAnsi="新細明體"/>
                          <w:color w:val="FF0000"/>
                        </w:rPr>
                        <w:t xml:space="preserve">B. </w:t>
                      </w:r>
                    </w:p>
                  </w:txbxContent>
                </v:textbox>
                <w10:wrap anchorx="margin"/>
              </v:shape>
            </w:pict>
          </mc:Fallback>
        </mc:AlternateContent>
      </w:r>
      <w:r w:rsidR="0049210F" w:rsidRPr="00725298">
        <w:rPr>
          <w:rFonts w:asciiTheme="minorHAnsi" w:eastAsia="新細明體" w:hAnsiTheme="minorHAnsi"/>
        </w:rPr>
        <w:t>C.</w:t>
      </w:r>
      <w:r w:rsidR="0049210F" w:rsidRPr="00B8494B">
        <w:rPr>
          <w:rFonts w:ascii="新細明體" w:eastAsia="新細明體" w:hAnsi="新細明體"/>
        </w:rPr>
        <w:tab/>
        <w:t>貿易保護政策</w:t>
      </w:r>
    </w:p>
    <w:p w14:paraId="79D08C19" w14:textId="6DAD25CE" w:rsidR="0049210F" w:rsidRDefault="0049210F" w:rsidP="009E3FED">
      <w:pPr>
        <w:spacing w:line="276" w:lineRule="auto"/>
        <w:ind w:left="284"/>
        <w:rPr>
          <w:rFonts w:eastAsia="新細明體"/>
        </w:rPr>
      </w:pPr>
      <w:r w:rsidRPr="00725298">
        <w:rPr>
          <w:rFonts w:asciiTheme="minorHAnsi" w:eastAsia="新細明體" w:hAnsiTheme="minorHAnsi"/>
        </w:rPr>
        <w:t>D.</w:t>
      </w:r>
      <w:r w:rsidRPr="00840699">
        <w:rPr>
          <w:rFonts w:eastAsia="新細明體"/>
        </w:rPr>
        <w:tab/>
      </w:r>
      <w:r w:rsidRPr="00840699">
        <w:rPr>
          <w:rFonts w:eastAsia="新細明體"/>
        </w:rPr>
        <w:t>保護本地商品政策</w:t>
      </w:r>
      <w:r w:rsidR="008B1B3A">
        <w:rPr>
          <w:rFonts w:eastAsia="新細明體" w:hint="eastAsia"/>
        </w:rPr>
        <w:t xml:space="preserve"> </w:t>
      </w:r>
      <w:r w:rsidR="008B1B3A">
        <w:rPr>
          <w:rFonts w:eastAsia="新細明體"/>
        </w:rPr>
        <w:t xml:space="preserve">                                                                                           </w:t>
      </w:r>
      <w:r w:rsidR="005C20C2" w:rsidRPr="00C665D0">
        <w:rPr>
          <w:rFonts w:ascii="新細明體" w:eastAsia="新細明體" w:hAnsi="新細明體" w:hint="eastAsia"/>
          <w:color w:val="000000" w:themeColor="text1"/>
        </w:rPr>
        <w:t>_</w:t>
      </w:r>
      <w:r w:rsidR="005C20C2" w:rsidRPr="00C665D0">
        <w:rPr>
          <w:rFonts w:ascii="新細明體" w:eastAsia="新細明體" w:hAnsi="新細明體"/>
          <w:color w:val="000000" w:themeColor="text1"/>
        </w:rPr>
        <w:t>___</w:t>
      </w:r>
      <w:r w:rsidR="005C20C2" w:rsidRPr="009E3FED">
        <w:rPr>
          <w:rFonts w:asciiTheme="minorHAnsi" w:eastAsia="新細明體" w:hAnsiTheme="minorHAnsi"/>
          <w:color w:val="000000" w:themeColor="text1"/>
        </w:rPr>
        <w:t>__</w:t>
      </w:r>
      <w:r w:rsidR="005C20C2" w:rsidRPr="00C665D0">
        <w:rPr>
          <w:rFonts w:ascii="新細明體" w:eastAsia="新細明體" w:hAnsi="新細明體"/>
          <w:color w:val="000000" w:themeColor="text1"/>
        </w:rPr>
        <w:t>____</w:t>
      </w:r>
    </w:p>
    <w:p w14:paraId="045865B9" w14:textId="77777777" w:rsidR="00B64057" w:rsidRPr="00840699" w:rsidRDefault="00B64057" w:rsidP="009E3FED">
      <w:pPr>
        <w:spacing w:line="276" w:lineRule="auto"/>
        <w:ind w:left="284"/>
        <w:rPr>
          <w:rFonts w:eastAsia="新細明體"/>
        </w:rPr>
      </w:pPr>
    </w:p>
    <w:p w14:paraId="509B8195" w14:textId="7FB135EC" w:rsidR="0049210F" w:rsidRPr="00B64057" w:rsidRDefault="0049210F" w:rsidP="009E3FED">
      <w:pPr>
        <w:pStyle w:val="a3"/>
        <w:numPr>
          <w:ilvl w:val="0"/>
          <w:numId w:val="24"/>
        </w:numPr>
        <w:spacing w:line="276" w:lineRule="auto"/>
        <w:ind w:left="284" w:hanging="284"/>
        <w:rPr>
          <w:rFonts w:eastAsia="新細明體"/>
        </w:rPr>
      </w:pPr>
      <w:r w:rsidRPr="00B64057">
        <w:rPr>
          <w:rFonts w:eastAsia="新細明體"/>
        </w:rPr>
        <w:t>《基本法》對於香港特別行政區徵收關稅的規定為：</w:t>
      </w:r>
    </w:p>
    <w:p w14:paraId="78C71D8C" w14:textId="11D7D086" w:rsidR="0049210F" w:rsidRPr="00840699" w:rsidRDefault="0049210F" w:rsidP="009E3FED">
      <w:pPr>
        <w:spacing w:line="276" w:lineRule="auto"/>
        <w:ind w:left="284"/>
        <w:rPr>
          <w:rFonts w:eastAsia="新細明體"/>
        </w:rPr>
      </w:pPr>
      <w:r w:rsidRPr="00725298">
        <w:rPr>
          <w:rFonts w:asciiTheme="minorHAnsi" w:eastAsia="新細明體" w:hAnsiTheme="minorHAnsi"/>
        </w:rPr>
        <w:t>A.</w:t>
      </w:r>
      <w:r w:rsidRPr="00840699">
        <w:rPr>
          <w:rFonts w:eastAsia="新細明體"/>
        </w:rPr>
        <w:tab/>
      </w:r>
      <w:r w:rsidRPr="00840699">
        <w:rPr>
          <w:rFonts w:eastAsia="新細明體"/>
        </w:rPr>
        <w:t>不向與香港有貿易往來的地區</w:t>
      </w:r>
      <w:r w:rsidRPr="00840699">
        <w:rPr>
          <w:rFonts w:eastAsia="新細明體"/>
        </w:rPr>
        <w:t xml:space="preserve"> / </w:t>
      </w:r>
      <w:r w:rsidRPr="00840699">
        <w:rPr>
          <w:rFonts w:eastAsia="新細明體"/>
        </w:rPr>
        <w:t>國家徵收關稅</w:t>
      </w:r>
    </w:p>
    <w:p w14:paraId="561FE97C" w14:textId="36EEB44D" w:rsidR="00541681" w:rsidRPr="00541681" w:rsidRDefault="0049210F" w:rsidP="009E3FED">
      <w:pPr>
        <w:spacing w:line="276" w:lineRule="auto"/>
        <w:ind w:left="284"/>
        <w:rPr>
          <w:rFonts w:eastAsia="新細明體"/>
        </w:rPr>
      </w:pPr>
      <w:r w:rsidRPr="00725298">
        <w:rPr>
          <w:rFonts w:asciiTheme="minorHAnsi" w:eastAsia="新細明體" w:hAnsiTheme="minorHAnsi"/>
        </w:rPr>
        <w:t>B.</w:t>
      </w:r>
      <w:r w:rsidRPr="00840699">
        <w:rPr>
          <w:rFonts w:eastAsia="新細明體"/>
        </w:rPr>
        <w:tab/>
      </w:r>
      <w:r w:rsidRPr="00840699">
        <w:rPr>
          <w:rFonts w:eastAsia="新細明體"/>
        </w:rPr>
        <w:t>永遠不徵收關稅</w:t>
      </w:r>
    </w:p>
    <w:p w14:paraId="7873D6A0" w14:textId="0332F15C" w:rsidR="0049210F" w:rsidRPr="00B64057" w:rsidRDefault="00C84363" w:rsidP="009E3FED">
      <w:pPr>
        <w:spacing w:line="276" w:lineRule="auto"/>
        <w:ind w:left="284"/>
        <w:rPr>
          <w:rFonts w:eastAsia="新細明體"/>
          <w:color w:val="FF0000"/>
        </w:rPr>
      </w:pPr>
      <w:r w:rsidRPr="00725298">
        <w:rPr>
          <w:rFonts w:asciiTheme="minorHAnsi" w:eastAsia="新細明體" w:hAnsiTheme="minorHAnsi"/>
          <w:noProof/>
        </w:rPr>
        <mc:AlternateContent>
          <mc:Choice Requires="wps">
            <w:drawing>
              <wp:anchor distT="45720" distB="45720" distL="114300" distR="114300" simplePos="0" relativeHeight="251697152" behindDoc="1" locked="0" layoutInCell="1" allowOverlap="1" wp14:anchorId="67F92E64" wp14:editId="687ED915">
                <wp:simplePos x="0" y="0"/>
                <wp:positionH relativeFrom="margin">
                  <wp:posOffset>5159955</wp:posOffset>
                </wp:positionH>
                <wp:positionV relativeFrom="paragraph">
                  <wp:posOffset>141826</wp:posOffset>
                </wp:positionV>
                <wp:extent cx="1534602" cy="7613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761365"/>
                        </a:xfrm>
                        <a:prstGeom prst="rect">
                          <a:avLst/>
                        </a:prstGeom>
                        <a:noFill/>
                        <a:ln w="9525">
                          <a:noFill/>
                          <a:miter lim="800000"/>
                          <a:headEnd/>
                          <a:tailEnd/>
                        </a:ln>
                      </wps:spPr>
                      <wps:txbx>
                        <w:txbxContent>
                          <w:p w14:paraId="43B99234" w14:textId="0CF3F181" w:rsidR="008B1B3A" w:rsidRPr="00DF3A5F" w:rsidRDefault="00C84363" w:rsidP="008B1B3A">
                            <w:pPr>
                              <w:ind w:left="426"/>
                              <w:rPr>
                                <w:rFonts w:ascii="新細明體" w:eastAsia="新細明體" w:hAnsi="新細明體"/>
                                <w:color w:val="FF0000"/>
                              </w:rPr>
                            </w:pPr>
                            <w:r>
                              <w:rPr>
                                <w:rFonts w:ascii="新細明體" w:eastAsia="新細明體" w:hAnsi="新細明體"/>
                                <w:color w:val="FF0000"/>
                              </w:rPr>
                              <w:t>C</w:t>
                            </w:r>
                            <w:r w:rsidR="008B1B3A" w:rsidRPr="00C7615B">
                              <w:rPr>
                                <w:rFonts w:ascii="新細明體" w:eastAsia="新細明體" w:hAnsi="新細明體"/>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92E64" id="_x0000_s1037" type="#_x0000_t202" style="position:absolute;left:0;text-align:left;margin-left:406.3pt;margin-top:11.15pt;width:120.85pt;height:59.95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" filled="f" stroked="f">
                <v:textbox style="mso-fit-shape-to-text:t">
                  <w:txbxContent>
                    <w:p w14:paraId="43B99234" w14:textId="0CF3F181" w:rsidR="008B1B3A" w:rsidRPr="00DF3A5F" w:rsidRDefault="00C84363" w:rsidP="008B1B3A">
                      <w:pPr>
                        <w:ind w:left="426"/>
                        <w:rPr>
                          <w:rFonts w:ascii="新細明體" w:eastAsia="新細明體" w:hAnsi="新細明體"/>
                          <w:color w:val="FF0000"/>
                        </w:rPr>
                      </w:pPr>
                      <w:r>
                        <w:rPr>
                          <w:rFonts w:ascii="新細明體" w:eastAsia="新細明體" w:hAnsi="新細明體"/>
                          <w:color w:val="FF0000"/>
                        </w:rPr>
                        <w:t>C</w:t>
                      </w:r>
                      <w:r w:rsidR="008B1B3A" w:rsidRPr="00C7615B">
                        <w:rPr>
                          <w:rFonts w:ascii="新細明體" w:eastAsia="新細明體" w:hAnsi="新細明體"/>
                          <w:color w:val="FF0000"/>
                        </w:rPr>
                        <w:t xml:space="preserve">. </w:t>
                      </w:r>
                    </w:p>
                  </w:txbxContent>
                </v:textbox>
                <w10:wrap anchorx="margin"/>
              </v:shape>
            </w:pict>
          </mc:Fallback>
        </mc:AlternateContent>
      </w:r>
      <w:r w:rsidR="00541681" w:rsidRPr="00725298">
        <w:rPr>
          <w:rFonts w:asciiTheme="minorHAnsi" w:eastAsia="新細明體" w:hAnsiTheme="minorHAnsi"/>
          <w:color w:val="FF0000"/>
        </w:rPr>
        <w:t>C</w:t>
      </w:r>
      <w:r w:rsidR="000E5562" w:rsidRPr="00725298">
        <w:rPr>
          <w:rFonts w:asciiTheme="minorHAnsi" w:eastAsia="新細明體" w:hAnsiTheme="minorHAnsi"/>
          <w:color w:val="FF0000"/>
        </w:rPr>
        <w:t>.</w:t>
      </w:r>
      <w:r w:rsidR="000E5562" w:rsidRPr="00B64057">
        <w:rPr>
          <w:rFonts w:eastAsia="新細明體"/>
          <w:color w:val="FF0000"/>
        </w:rPr>
        <w:t xml:space="preserve">    </w:t>
      </w:r>
      <w:r w:rsidR="0049210F" w:rsidRPr="00B64057">
        <w:rPr>
          <w:rFonts w:eastAsia="新細明體"/>
          <w:color w:val="FF0000"/>
        </w:rPr>
        <w:t>除法律另有規定外，不徵收關稅</w:t>
      </w:r>
    </w:p>
    <w:p w14:paraId="0EFDA47A" w14:textId="26904374" w:rsidR="0049210F" w:rsidRPr="00840699" w:rsidRDefault="0049210F" w:rsidP="009E3FED">
      <w:pPr>
        <w:spacing w:line="276" w:lineRule="auto"/>
        <w:ind w:left="284"/>
        <w:rPr>
          <w:rFonts w:eastAsia="新細明體"/>
        </w:rPr>
      </w:pPr>
      <w:r w:rsidRPr="00725298">
        <w:rPr>
          <w:rFonts w:asciiTheme="minorHAnsi" w:eastAsia="新細明體" w:hAnsiTheme="minorHAnsi"/>
        </w:rPr>
        <w:t>D.</w:t>
      </w:r>
      <w:r w:rsidRPr="00840699">
        <w:rPr>
          <w:rFonts w:eastAsia="新細明體"/>
        </w:rPr>
        <w:tab/>
      </w:r>
      <w:r w:rsidRPr="00840699">
        <w:rPr>
          <w:rFonts w:eastAsia="新細明體"/>
        </w:rPr>
        <w:t>依中央人民政府規定徵收關稅</w:t>
      </w:r>
      <w:r w:rsidR="008B1B3A">
        <w:rPr>
          <w:rFonts w:eastAsia="新細明體" w:hint="eastAsia"/>
        </w:rPr>
        <w:t xml:space="preserve"> </w:t>
      </w:r>
      <w:r w:rsidR="008B1B3A">
        <w:rPr>
          <w:rFonts w:eastAsia="新細明體"/>
        </w:rPr>
        <w:t xml:space="preserve">                                                                       </w:t>
      </w:r>
      <w:r w:rsidR="005C20C2" w:rsidRPr="00C665D0">
        <w:rPr>
          <w:rFonts w:ascii="新細明體" w:eastAsia="新細明體" w:hAnsi="新細明體" w:hint="eastAsia"/>
          <w:color w:val="000000" w:themeColor="text1"/>
        </w:rPr>
        <w:t>_</w:t>
      </w:r>
      <w:r w:rsidR="005C20C2" w:rsidRPr="00C665D0">
        <w:rPr>
          <w:rFonts w:ascii="新細明體" w:eastAsia="新細明體" w:hAnsi="新細明體"/>
          <w:color w:val="000000" w:themeColor="text1"/>
        </w:rPr>
        <w:t>___</w:t>
      </w:r>
      <w:r w:rsidR="005C20C2" w:rsidRPr="009E3FED">
        <w:rPr>
          <w:rFonts w:asciiTheme="minorHAnsi" w:eastAsia="新細明體" w:hAnsiTheme="minorHAnsi"/>
          <w:color w:val="000000" w:themeColor="text1"/>
        </w:rPr>
        <w:t>___</w:t>
      </w:r>
      <w:r w:rsidR="005C20C2" w:rsidRPr="00C665D0">
        <w:rPr>
          <w:rFonts w:ascii="新細明體" w:eastAsia="新細明體" w:hAnsi="新細明體"/>
          <w:color w:val="000000" w:themeColor="text1"/>
        </w:rPr>
        <w:t>___</w:t>
      </w:r>
    </w:p>
    <w:p w14:paraId="2833E28A" w14:textId="77777777" w:rsidR="00B64057" w:rsidRDefault="00B64057" w:rsidP="009E3FED">
      <w:pPr>
        <w:spacing w:line="276" w:lineRule="auto"/>
        <w:rPr>
          <w:rFonts w:eastAsia="新細明體"/>
        </w:rPr>
      </w:pPr>
    </w:p>
    <w:p w14:paraId="28ED434A" w14:textId="0778771C" w:rsidR="0049210F" w:rsidRPr="00B64057" w:rsidRDefault="0049210F" w:rsidP="009E3FED">
      <w:pPr>
        <w:pStyle w:val="a3"/>
        <w:numPr>
          <w:ilvl w:val="0"/>
          <w:numId w:val="24"/>
        </w:numPr>
        <w:spacing w:line="276" w:lineRule="auto"/>
        <w:ind w:left="284" w:hanging="284"/>
        <w:rPr>
          <w:rFonts w:eastAsia="新細明體"/>
        </w:rPr>
      </w:pPr>
      <w:r w:rsidRPr="00B64057">
        <w:rPr>
          <w:rFonts w:eastAsia="新細明體"/>
        </w:rPr>
        <w:t>香港特別行政區可以</w:t>
      </w:r>
      <w:r w:rsidRPr="00B64057">
        <w:rPr>
          <w:rFonts w:eastAsia="新細明體"/>
        </w:rPr>
        <w:t xml:space="preserve"> </w:t>
      </w:r>
      <w:r w:rsidR="00725298">
        <w:rPr>
          <w:rFonts w:eastAsia="新細明體"/>
        </w:rPr>
        <w:t>「</w:t>
      </w:r>
      <w:r w:rsidRPr="00840699">
        <w:t>________</w:t>
      </w:r>
      <w:r w:rsidR="00725298">
        <w:t>」</w:t>
      </w:r>
      <w:r w:rsidRPr="00840699">
        <w:t xml:space="preserve"> </w:t>
      </w:r>
      <w:r w:rsidRPr="00B64057">
        <w:rPr>
          <w:rFonts w:eastAsia="新細明體"/>
        </w:rPr>
        <w:t>的名義參加《關稅和貿易總協定》、關於國際紡織品貿易安排等有關國際組織和國際貿易協定，包括優惠貿易安排。</w:t>
      </w:r>
    </w:p>
    <w:p w14:paraId="313B46F9" w14:textId="09F663A0" w:rsidR="0049210F" w:rsidRPr="00840699" w:rsidRDefault="0049210F" w:rsidP="009E3FED">
      <w:pPr>
        <w:spacing w:line="276" w:lineRule="auto"/>
        <w:ind w:left="284"/>
        <w:rPr>
          <w:rFonts w:eastAsia="新細明體"/>
        </w:rPr>
      </w:pPr>
      <w:r w:rsidRPr="009E3FED">
        <w:rPr>
          <w:rFonts w:asciiTheme="minorHAnsi" w:eastAsia="新細明體" w:hAnsiTheme="minorHAnsi"/>
        </w:rPr>
        <w:t>A.</w:t>
      </w:r>
      <w:r w:rsidRPr="00840699">
        <w:rPr>
          <w:rFonts w:eastAsia="新細明體"/>
        </w:rPr>
        <w:tab/>
      </w:r>
      <w:r w:rsidRPr="00840699">
        <w:rPr>
          <w:rFonts w:eastAsia="新細明體"/>
        </w:rPr>
        <w:t>香港特別行政區</w:t>
      </w:r>
    </w:p>
    <w:p w14:paraId="4A1E972C" w14:textId="000E555B" w:rsidR="0049210F" w:rsidRPr="00840699" w:rsidRDefault="0049210F" w:rsidP="009E3FED">
      <w:pPr>
        <w:spacing w:line="276" w:lineRule="auto"/>
        <w:ind w:left="284"/>
        <w:rPr>
          <w:rFonts w:eastAsia="新細明體"/>
        </w:rPr>
      </w:pPr>
      <w:r w:rsidRPr="009E3FED">
        <w:rPr>
          <w:rFonts w:asciiTheme="minorHAnsi" w:eastAsia="新細明體" w:hAnsiTheme="minorHAnsi"/>
        </w:rPr>
        <w:t>B.</w:t>
      </w:r>
      <w:r w:rsidRPr="00840699">
        <w:rPr>
          <w:rFonts w:eastAsia="新細明體"/>
        </w:rPr>
        <w:tab/>
      </w:r>
      <w:r w:rsidRPr="00840699">
        <w:rPr>
          <w:rFonts w:eastAsia="新細明體"/>
        </w:rPr>
        <w:t>中國香港特區</w:t>
      </w:r>
    </w:p>
    <w:p w14:paraId="129A4F39" w14:textId="7F4910AE" w:rsidR="0049210F" w:rsidRPr="00ED385F" w:rsidRDefault="00C84363" w:rsidP="009E3FED">
      <w:pPr>
        <w:spacing w:line="276" w:lineRule="auto"/>
        <w:ind w:left="284"/>
        <w:rPr>
          <w:rFonts w:eastAsia="新細明體"/>
          <w:color w:val="FF0000"/>
        </w:rPr>
      </w:pPr>
      <w:r w:rsidRPr="009E3FED">
        <w:rPr>
          <w:rFonts w:asciiTheme="minorHAnsi" w:eastAsiaTheme="majorEastAsia" w:hAnsiTheme="minorHAnsi"/>
          <w:noProof/>
        </w:rPr>
        <mc:AlternateContent>
          <mc:Choice Requires="wps">
            <w:drawing>
              <wp:anchor distT="45720" distB="45720" distL="114300" distR="114300" simplePos="0" relativeHeight="251699200" behindDoc="1" locked="0" layoutInCell="1" allowOverlap="1" wp14:anchorId="29215ED6" wp14:editId="689F99EB">
                <wp:simplePos x="0" y="0"/>
                <wp:positionH relativeFrom="margin">
                  <wp:posOffset>5160314</wp:posOffset>
                </wp:positionH>
                <wp:positionV relativeFrom="paragraph">
                  <wp:posOffset>149336</wp:posOffset>
                </wp:positionV>
                <wp:extent cx="1534602" cy="7613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761365"/>
                        </a:xfrm>
                        <a:prstGeom prst="rect">
                          <a:avLst/>
                        </a:prstGeom>
                        <a:noFill/>
                        <a:ln w="9525">
                          <a:noFill/>
                          <a:miter lim="800000"/>
                          <a:headEnd/>
                          <a:tailEnd/>
                        </a:ln>
                      </wps:spPr>
                      <wps:txbx>
                        <w:txbxContent>
                          <w:p w14:paraId="30FCAF91" w14:textId="680351FA" w:rsidR="008B1B3A" w:rsidRPr="00DF3A5F" w:rsidRDefault="00C84363" w:rsidP="008B1B3A">
                            <w:pPr>
                              <w:ind w:left="426"/>
                              <w:rPr>
                                <w:rFonts w:ascii="新細明體" w:eastAsia="新細明體" w:hAnsi="新細明體"/>
                                <w:color w:val="FF0000"/>
                              </w:rPr>
                            </w:pPr>
                            <w:r>
                              <w:rPr>
                                <w:rFonts w:ascii="新細明體" w:eastAsia="新細明體" w:hAnsi="新細明體"/>
                                <w:color w:val="FF0000"/>
                              </w:rPr>
                              <w:t>C</w:t>
                            </w:r>
                            <w:r w:rsidR="008B1B3A" w:rsidRPr="00C7615B">
                              <w:rPr>
                                <w:rFonts w:ascii="新細明體" w:eastAsia="新細明體" w:hAnsi="新細明體"/>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15ED6" id="_x0000_s1038" type="#_x0000_t202" style="position:absolute;left:0;text-align:left;margin-left:406.3pt;margin-top:11.75pt;width:120.85pt;height:59.95pt;z-index:-251617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" filled="f" stroked="f">
                <v:textbox style="mso-fit-shape-to-text:t">
                  <w:txbxContent>
                    <w:p w14:paraId="30FCAF91" w14:textId="680351FA" w:rsidR="008B1B3A" w:rsidRPr="00DF3A5F" w:rsidRDefault="00C84363" w:rsidP="008B1B3A">
                      <w:pPr>
                        <w:ind w:left="426"/>
                        <w:rPr>
                          <w:rFonts w:ascii="新細明體" w:eastAsia="新細明體" w:hAnsi="新細明體"/>
                          <w:color w:val="FF0000"/>
                        </w:rPr>
                      </w:pPr>
                      <w:r>
                        <w:rPr>
                          <w:rFonts w:ascii="新細明體" w:eastAsia="新細明體" w:hAnsi="新細明體"/>
                          <w:color w:val="FF0000"/>
                        </w:rPr>
                        <w:t>C</w:t>
                      </w:r>
                      <w:r w:rsidR="008B1B3A" w:rsidRPr="00C7615B">
                        <w:rPr>
                          <w:rFonts w:ascii="新細明體" w:eastAsia="新細明體" w:hAnsi="新細明體"/>
                          <w:color w:val="FF0000"/>
                        </w:rPr>
                        <w:t xml:space="preserve">. </w:t>
                      </w:r>
                    </w:p>
                  </w:txbxContent>
                </v:textbox>
                <w10:wrap anchorx="margin"/>
              </v:shape>
            </w:pict>
          </mc:Fallback>
        </mc:AlternateContent>
      </w:r>
      <w:r w:rsidR="000E5562" w:rsidRPr="009E3FED">
        <w:rPr>
          <w:rFonts w:asciiTheme="minorHAnsi" w:eastAsiaTheme="majorEastAsia" w:hAnsiTheme="minorHAnsi"/>
          <w:color w:val="FF0000"/>
        </w:rPr>
        <w:t>C.</w:t>
      </w:r>
      <w:r w:rsidR="0049210F" w:rsidRPr="009E3FED">
        <w:rPr>
          <w:rFonts w:asciiTheme="minorHAnsi" w:eastAsia="新細明體" w:hAnsiTheme="minorHAnsi"/>
          <w:color w:val="FF0000"/>
        </w:rPr>
        <w:tab/>
      </w:r>
      <w:r w:rsidR="0049210F" w:rsidRPr="00ED385F">
        <w:rPr>
          <w:rFonts w:eastAsia="新細明體"/>
          <w:color w:val="FF0000"/>
        </w:rPr>
        <w:t>中國香港</w:t>
      </w:r>
    </w:p>
    <w:p w14:paraId="44DE0830" w14:textId="34C14FA6" w:rsidR="0049210F" w:rsidRPr="00840699" w:rsidRDefault="0049210F" w:rsidP="009E3FED">
      <w:pPr>
        <w:spacing w:line="276" w:lineRule="auto"/>
        <w:ind w:left="284"/>
        <w:rPr>
          <w:rFonts w:eastAsia="新細明體"/>
        </w:rPr>
      </w:pPr>
      <w:r w:rsidRPr="009E3FED">
        <w:rPr>
          <w:rFonts w:asciiTheme="minorHAnsi" w:eastAsia="新細明體" w:hAnsiTheme="minorHAnsi"/>
        </w:rPr>
        <w:t>D.</w:t>
      </w:r>
      <w:r w:rsidRPr="00840699">
        <w:rPr>
          <w:rFonts w:eastAsia="新細明體"/>
        </w:rPr>
        <w:tab/>
      </w:r>
      <w:r w:rsidRPr="00840699">
        <w:rPr>
          <w:rFonts w:eastAsia="新細明體"/>
        </w:rPr>
        <w:t>中華人民共和國香港</w:t>
      </w:r>
      <w:r w:rsidR="008B1B3A">
        <w:rPr>
          <w:rFonts w:ascii="新細明體" w:eastAsia="新細明體" w:hAnsi="新細明體"/>
          <w:color w:val="000000" w:themeColor="text1"/>
        </w:rPr>
        <w:t xml:space="preserve">                                                                               </w:t>
      </w:r>
      <w:r w:rsidR="00725298">
        <w:rPr>
          <w:rFonts w:ascii="新細明體" w:eastAsia="新細明體" w:hAnsi="新細明體"/>
          <w:color w:val="000000" w:themeColor="text1"/>
        </w:rPr>
        <w:t xml:space="preserve">    </w:t>
      </w:r>
      <w:r w:rsidR="008B1B3A">
        <w:rPr>
          <w:rFonts w:ascii="新細明體" w:eastAsia="新細明體" w:hAnsi="新細明體"/>
          <w:color w:val="000000" w:themeColor="text1"/>
        </w:rPr>
        <w:t xml:space="preserve">  </w:t>
      </w:r>
      <w:r w:rsidR="005C20C2" w:rsidRPr="00C665D0">
        <w:rPr>
          <w:rFonts w:ascii="新細明體" w:eastAsia="新細明體" w:hAnsi="新細明體" w:hint="eastAsia"/>
          <w:color w:val="000000" w:themeColor="text1"/>
        </w:rPr>
        <w:t>_</w:t>
      </w:r>
      <w:r w:rsidR="005C20C2" w:rsidRPr="00C665D0">
        <w:rPr>
          <w:rFonts w:ascii="新細明體" w:eastAsia="新細明體" w:hAnsi="新細明體"/>
          <w:color w:val="000000" w:themeColor="text1"/>
        </w:rPr>
        <w:t>___</w:t>
      </w:r>
      <w:r w:rsidR="005C20C2" w:rsidRPr="009E3FED">
        <w:rPr>
          <w:rFonts w:asciiTheme="minorHAnsi" w:eastAsia="新細明體" w:hAnsiTheme="minorHAnsi"/>
          <w:color w:val="000000" w:themeColor="text1"/>
        </w:rPr>
        <w:t>____</w:t>
      </w:r>
      <w:r w:rsidR="005C20C2" w:rsidRPr="00C665D0">
        <w:rPr>
          <w:rFonts w:ascii="新細明體" w:eastAsia="新細明體" w:hAnsi="新細明體"/>
          <w:color w:val="000000" w:themeColor="text1"/>
        </w:rPr>
        <w:t>__</w:t>
      </w:r>
    </w:p>
    <w:p w14:paraId="14ECE20C" w14:textId="77777777" w:rsidR="0049210F" w:rsidRPr="00840699" w:rsidRDefault="0049210F" w:rsidP="0049210F">
      <w:pPr>
        <w:rPr>
          <w:rFonts w:eastAsia="新細明體"/>
        </w:rPr>
      </w:pPr>
    </w:p>
    <w:p w14:paraId="42DDAEEB" w14:textId="29D8C3C8" w:rsidR="0049210F" w:rsidRDefault="0049210F" w:rsidP="0049210F">
      <w:pPr>
        <w:spacing w:after="160" w:line="259" w:lineRule="auto"/>
        <w:rPr>
          <w:rFonts w:eastAsia="新細明體"/>
        </w:rPr>
      </w:pPr>
    </w:p>
    <w:sectPr w:rsidR="0049210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CCF5" w14:textId="77777777" w:rsidR="00ED6B9C" w:rsidRDefault="00ED6B9C" w:rsidP="000B29A7">
      <w:r>
        <w:separator/>
      </w:r>
    </w:p>
  </w:endnote>
  <w:endnote w:type="continuationSeparator" w:id="0">
    <w:p w14:paraId="681A9A70" w14:textId="77777777" w:rsidR="00ED6B9C" w:rsidRDefault="00ED6B9C" w:rsidP="000B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FF8C" w14:textId="51CD7313" w:rsidR="00762AE4" w:rsidRDefault="00762AE4">
    <w:pPr>
      <w:pStyle w:val="a8"/>
      <w:jc w:val="center"/>
    </w:pPr>
    <w:r>
      <w:rPr>
        <w:noProof/>
      </w:rPr>
      <w:drawing>
        <wp:anchor distT="0" distB="0" distL="114300" distR="114300" simplePos="0" relativeHeight="251669504" behindDoc="1" locked="0" layoutInCell="1" allowOverlap="1" wp14:anchorId="51C47DF0" wp14:editId="29F834A9">
          <wp:simplePos x="0" y="0"/>
          <wp:positionH relativeFrom="page">
            <wp:posOffset>16510</wp:posOffset>
          </wp:positionH>
          <wp:positionV relativeFrom="paragraph">
            <wp:posOffset>61291</wp:posOffset>
          </wp:positionV>
          <wp:extent cx="7747000" cy="741204"/>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47000" cy="741204"/>
                  </a:xfrm>
                  <a:prstGeom prst="rect">
                    <a:avLst/>
                  </a:prstGeom>
                </pic:spPr>
              </pic:pic>
            </a:graphicData>
          </a:graphic>
          <wp14:sizeRelH relativeFrom="page">
            <wp14:pctWidth>0</wp14:pctWidth>
          </wp14:sizeRelH>
          <wp14:sizeRelV relativeFrom="page">
            <wp14:pctHeight>0</wp14:pctHeight>
          </wp14:sizeRelV>
        </wp:anchor>
      </w:drawing>
    </w:r>
    <w:sdt>
      <w:sdtPr>
        <w:id w:val="21071474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1881">
          <w:rPr>
            <w:noProof/>
          </w:rPr>
          <w:t>3</w:t>
        </w:r>
        <w:r>
          <w:rPr>
            <w:noProof/>
          </w:rPr>
          <w:fldChar w:fldCharType="end"/>
        </w:r>
      </w:sdtContent>
    </w:sdt>
  </w:p>
  <w:p w14:paraId="6E666E9D" w14:textId="5AD9AD10" w:rsidR="00EF1D13" w:rsidRDefault="00EF1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6DB4" w14:textId="77777777" w:rsidR="00ED6B9C" w:rsidRDefault="00ED6B9C" w:rsidP="000B29A7">
      <w:r>
        <w:separator/>
      </w:r>
    </w:p>
  </w:footnote>
  <w:footnote w:type="continuationSeparator" w:id="0">
    <w:p w14:paraId="2673792B" w14:textId="77777777" w:rsidR="00ED6B9C" w:rsidRDefault="00ED6B9C" w:rsidP="000B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EAF1" w14:textId="38DE8494" w:rsidR="0072623F" w:rsidRDefault="00EF2C4C">
    <w:pPr>
      <w:pStyle w:val="a6"/>
    </w:pPr>
    <w:r>
      <w:rPr>
        <w:rFonts w:ascii="新細明體" w:hAnsi="新細明體" w:cs="新細明體"/>
        <w:noProof/>
      </w:rPr>
      <mc:AlternateContent>
        <mc:Choice Requires="wps">
          <w:drawing>
            <wp:anchor distT="0" distB="0" distL="114300" distR="114300" simplePos="0" relativeHeight="251667456" behindDoc="0" locked="0" layoutInCell="1" allowOverlap="1" wp14:anchorId="4B9100B3" wp14:editId="3AAB9946">
              <wp:simplePos x="0" y="0"/>
              <wp:positionH relativeFrom="column">
                <wp:posOffset>2823017</wp:posOffset>
              </wp:positionH>
              <wp:positionV relativeFrom="paragraph">
                <wp:posOffset>11374</wp:posOffset>
              </wp:positionV>
              <wp:extent cx="982980" cy="492201"/>
              <wp:effectExtent l="0" t="0" r="7620" b="3175"/>
              <wp:wrapNone/>
              <wp:docPr id="11" name="矩形: 圓角 30"/>
              <wp:cNvGraphicFramePr/>
              <a:graphic xmlns:a="http://schemas.openxmlformats.org/drawingml/2006/main">
                <a:graphicData uri="http://schemas.microsoft.com/office/word/2010/wordprocessingShape">
                  <wps:wsp>
                    <wps:cNvSpPr/>
                    <wps:spPr>
                      <a:xfrm>
                        <a:off x="0" y="0"/>
                        <a:ext cx="982980" cy="492201"/>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92327" w14:textId="77777777" w:rsidR="00EF2C4C" w:rsidRPr="00A91905" w:rsidRDefault="00EF2C4C" w:rsidP="00EF2C4C">
                          <w:pPr>
                            <w:snapToGrid w:val="0"/>
                            <w:spacing w:line="240" w:lineRule="atLeast"/>
                            <w:jc w:val="center"/>
                            <w:rPr>
                              <w:rFonts w:ascii="微軟正黑體" w:eastAsia="微軟正黑體" w:hAnsi="微軟正黑體"/>
                              <w:b/>
                              <w:bCs/>
                              <w:color w:val="FFFFFF" w:themeColor="background1"/>
                              <w:sz w:val="32"/>
                              <w:szCs w:val="32"/>
                            </w:rPr>
                          </w:pPr>
                          <w:r w:rsidRPr="00A91905">
                            <w:rPr>
                              <w:rFonts w:ascii="微軟正黑體" w:eastAsia="微軟正黑體" w:hAnsi="微軟正黑體" w:hint="eastAsia"/>
                              <w:b/>
                              <w:bCs/>
                              <w:color w:val="FFFFFF" w:themeColor="background1"/>
                              <w:sz w:val="32"/>
                              <w:szCs w:val="32"/>
                            </w:rPr>
                            <w:t>答案版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100B3" id="矩形: 圓角 30" o:spid="_x0000_s1039" style="position:absolute;margin-left:222.3pt;margin-top:.9pt;width:77.4pt;height: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" fillcolor="red" stroked="f" strokeweight="1pt">
              <v:stroke joinstyle="miter"/>
              <v:textbox>
                <w:txbxContent>
                  <w:p w14:paraId="22492327" w14:textId="77777777" w:rsidR="00EF2C4C" w:rsidRPr="00A91905" w:rsidRDefault="00EF2C4C" w:rsidP="00EF2C4C">
                    <w:pPr>
                      <w:snapToGrid w:val="0"/>
                      <w:spacing w:line="240" w:lineRule="atLeast"/>
                      <w:jc w:val="center"/>
                      <w:rPr>
                        <w:rFonts w:ascii="微軟正黑體" w:eastAsia="微軟正黑體" w:hAnsi="微軟正黑體"/>
                        <w:b/>
                        <w:bCs/>
                        <w:color w:val="FFFFFF" w:themeColor="background1"/>
                        <w:sz w:val="32"/>
                        <w:szCs w:val="32"/>
                      </w:rPr>
                    </w:pPr>
                    <w:r w:rsidRPr="00A91905">
                      <w:rPr>
                        <w:rFonts w:ascii="微軟正黑體" w:eastAsia="微軟正黑體" w:hAnsi="微軟正黑體" w:hint="eastAsia"/>
                        <w:b/>
                        <w:bCs/>
                        <w:color w:val="FFFFFF" w:themeColor="background1"/>
                        <w:sz w:val="32"/>
                        <w:szCs w:val="32"/>
                      </w:rPr>
                      <w:t>答案版</w:t>
                    </w:r>
                  </w:p>
                </w:txbxContent>
              </v:textbox>
            </v:roundrect>
          </w:pict>
        </mc:Fallback>
      </mc:AlternateContent>
    </w:r>
    <w:r w:rsidR="005134C2">
      <w:rPr>
        <w:noProof/>
      </w:rPr>
      <w:drawing>
        <wp:anchor distT="0" distB="0" distL="114300" distR="114300" simplePos="0" relativeHeight="251663360" behindDoc="1" locked="0" layoutInCell="1" allowOverlap="1" wp14:anchorId="5B1FD4EF" wp14:editId="16A95334">
          <wp:simplePos x="0" y="0"/>
          <wp:positionH relativeFrom="page">
            <wp:posOffset>10795</wp:posOffset>
          </wp:positionH>
          <wp:positionV relativeFrom="paragraph">
            <wp:posOffset>-447675</wp:posOffset>
          </wp:positionV>
          <wp:extent cx="7742577" cy="11038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2577" cy="1103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E62"/>
    <w:multiLevelType w:val="hybridMultilevel"/>
    <w:tmpl w:val="B8504C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F4426E"/>
    <w:multiLevelType w:val="hybridMultilevel"/>
    <w:tmpl w:val="E430AC8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652C"/>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0CFE2DAC"/>
    <w:multiLevelType w:val="hybridMultilevel"/>
    <w:tmpl w:val="7E9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A50807"/>
    <w:multiLevelType w:val="hybridMultilevel"/>
    <w:tmpl w:val="CCF69A22"/>
    <w:lvl w:ilvl="0" w:tplc="6FA8DF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4C23"/>
    <w:multiLevelType w:val="hybridMultilevel"/>
    <w:tmpl w:val="732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7EFF"/>
    <w:multiLevelType w:val="hybridMultilevel"/>
    <w:tmpl w:val="5D4A57BA"/>
    <w:lvl w:ilvl="0" w:tplc="F2E830E2">
      <w:start w:val="1"/>
      <w:numFmt w:val="decimal"/>
      <w:lvlText w:val="%1."/>
      <w:lvlJc w:val="left"/>
      <w:pPr>
        <w:ind w:left="720" w:hanging="360"/>
      </w:pPr>
      <w:rPr>
        <w:rFonts w:asciiTheme="minorHAnsi"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8A75CD"/>
    <w:multiLevelType w:val="hybridMultilevel"/>
    <w:tmpl w:val="BB04FB50"/>
    <w:lvl w:ilvl="0" w:tplc="0409000B">
      <w:start w:val="1"/>
      <w:numFmt w:val="bullet"/>
      <w:lvlText w:val=""/>
      <w:lvlJc w:val="left"/>
      <w:pPr>
        <w:ind w:left="480" w:hanging="48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3"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498357D7"/>
    <w:multiLevelType w:val="hybridMultilevel"/>
    <w:tmpl w:val="2C0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F7A14"/>
    <w:multiLevelType w:val="hybridMultilevel"/>
    <w:tmpl w:val="3A1251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52E0047"/>
    <w:multiLevelType w:val="hybridMultilevel"/>
    <w:tmpl w:val="F3FE0224"/>
    <w:lvl w:ilvl="0" w:tplc="3E00E162">
      <w:start w:val="1"/>
      <w:numFmt w:val="lowerLetter"/>
      <w:lvlText w:val="%1."/>
      <w:lvlJc w:val="left"/>
      <w:pPr>
        <w:ind w:left="840" w:hanging="48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44806"/>
    <w:multiLevelType w:val="hybridMultilevel"/>
    <w:tmpl w:val="90685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37254"/>
    <w:multiLevelType w:val="hybridMultilevel"/>
    <w:tmpl w:val="8EDE7300"/>
    <w:lvl w:ilvl="0" w:tplc="3E00E162">
      <w:start w:val="1"/>
      <w:numFmt w:val="lowerLetter"/>
      <w:lvlText w:val="%1."/>
      <w:lvlJc w:val="left"/>
      <w:pPr>
        <w:ind w:left="840" w:hanging="48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FB3"/>
    <w:multiLevelType w:val="singleLevel"/>
    <w:tmpl w:val="5F214FB3"/>
    <w:lvl w:ilvl="0">
      <w:start w:val="1"/>
      <w:numFmt w:val="decimal"/>
      <w:suff w:val="space"/>
      <w:lvlText w:val="%1."/>
      <w:lvlJc w:val="left"/>
    </w:lvl>
  </w:abstractNum>
  <w:abstractNum w:abstractNumId="21" w15:restartNumberingAfterBreak="0">
    <w:nsid w:val="61344528"/>
    <w:multiLevelType w:val="hybridMultilevel"/>
    <w:tmpl w:val="9BA20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B573C"/>
    <w:multiLevelType w:val="hybridMultilevel"/>
    <w:tmpl w:val="D6483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063D7"/>
    <w:multiLevelType w:val="hybridMultilevel"/>
    <w:tmpl w:val="71764400"/>
    <w:lvl w:ilvl="0" w:tplc="4562389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11322"/>
    <w:multiLevelType w:val="hybridMultilevel"/>
    <w:tmpl w:val="17A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5"/>
  </w:num>
  <w:num w:numId="5">
    <w:abstractNumId w:val="1"/>
  </w:num>
  <w:num w:numId="6">
    <w:abstractNumId w:val="13"/>
  </w:num>
  <w:num w:numId="7">
    <w:abstractNumId w:val="6"/>
  </w:num>
  <w:num w:numId="8">
    <w:abstractNumId w:val="3"/>
  </w:num>
  <w:num w:numId="9">
    <w:abstractNumId w:val="12"/>
  </w:num>
  <w:num w:numId="10">
    <w:abstractNumId w:val="11"/>
  </w:num>
  <w:num w:numId="11">
    <w:abstractNumId w:val="15"/>
  </w:num>
  <w:num w:numId="12">
    <w:abstractNumId w:val="20"/>
  </w:num>
  <w:num w:numId="13">
    <w:abstractNumId w:val="21"/>
  </w:num>
  <w:num w:numId="14">
    <w:abstractNumId w:val="22"/>
  </w:num>
  <w:num w:numId="15">
    <w:abstractNumId w:val="18"/>
  </w:num>
  <w:num w:numId="16">
    <w:abstractNumId w:val="10"/>
  </w:num>
  <w:num w:numId="17">
    <w:abstractNumId w:val="14"/>
  </w:num>
  <w:num w:numId="18">
    <w:abstractNumId w:val="4"/>
  </w:num>
  <w:num w:numId="19">
    <w:abstractNumId w:val="7"/>
  </w:num>
  <w:num w:numId="20">
    <w:abstractNumId w:val="24"/>
  </w:num>
  <w:num w:numId="21">
    <w:abstractNumId w:val="2"/>
  </w:num>
  <w:num w:numId="22">
    <w:abstractNumId w:val="17"/>
  </w:num>
  <w:num w:numId="23">
    <w:abstractNumId w:val="19"/>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B4"/>
    <w:rsid w:val="00016EEA"/>
    <w:rsid w:val="000209C8"/>
    <w:rsid w:val="00020DDA"/>
    <w:rsid w:val="00035E05"/>
    <w:rsid w:val="00036017"/>
    <w:rsid w:val="000426CD"/>
    <w:rsid w:val="00047D75"/>
    <w:rsid w:val="00056EAC"/>
    <w:rsid w:val="00065A39"/>
    <w:rsid w:val="000757FC"/>
    <w:rsid w:val="000773CA"/>
    <w:rsid w:val="000804B2"/>
    <w:rsid w:val="00080A56"/>
    <w:rsid w:val="00081343"/>
    <w:rsid w:val="0009561D"/>
    <w:rsid w:val="00095EC4"/>
    <w:rsid w:val="000B29A7"/>
    <w:rsid w:val="000B6248"/>
    <w:rsid w:val="000C7CC5"/>
    <w:rsid w:val="000D26E3"/>
    <w:rsid w:val="000D365A"/>
    <w:rsid w:val="000D57FF"/>
    <w:rsid w:val="000D7F4C"/>
    <w:rsid w:val="000E5562"/>
    <w:rsid w:val="00104601"/>
    <w:rsid w:val="001136A5"/>
    <w:rsid w:val="00114656"/>
    <w:rsid w:val="001217CA"/>
    <w:rsid w:val="0012620A"/>
    <w:rsid w:val="00147229"/>
    <w:rsid w:val="00150A9C"/>
    <w:rsid w:val="001613A4"/>
    <w:rsid w:val="001878DD"/>
    <w:rsid w:val="001A1304"/>
    <w:rsid w:val="001A3A94"/>
    <w:rsid w:val="001A6CCF"/>
    <w:rsid w:val="001B62CB"/>
    <w:rsid w:val="001C554E"/>
    <w:rsid w:val="001D0E47"/>
    <w:rsid w:val="001D53B1"/>
    <w:rsid w:val="001E0E45"/>
    <w:rsid w:val="001E343C"/>
    <w:rsid w:val="001F45DC"/>
    <w:rsid w:val="001F68C1"/>
    <w:rsid w:val="00201C3E"/>
    <w:rsid w:val="0020417C"/>
    <w:rsid w:val="00216704"/>
    <w:rsid w:val="00220741"/>
    <w:rsid w:val="00224E9B"/>
    <w:rsid w:val="00226C9B"/>
    <w:rsid w:val="00227B9F"/>
    <w:rsid w:val="00230316"/>
    <w:rsid w:val="0024147B"/>
    <w:rsid w:val="0024240A"/>
    <w:rsid w:val="0024282D"/>
    <w:rsid w:val="0025024C"/>
    <w:rsid w:val="002536EE"/>
    <w:rsid w:val="00254AEE"/>
    <w:rsid w:val="00256E1A"/>
    <w:rsid w:val="002573B9"/>
    <w:rsid w:val="002753F4"/>
    <w:rsid w:val="002766BD"/>
    <w:rsid w:val="00277FAE"/>
    <w:rsid w:val="00283766"/>
    <w:rsid w:val="00285D61"/>
    <w:rsid w:val="00291393"/>
    <w:rsid w:val="002949C8"/>
    <w:rsid w:val="00297B18"/>
    <w:rsid w:val="002A081A"/>
    <w:rsid w:val="002A6E93"/>
    <w:rsid w:val="002B6A10"/>
    <w:rsid w:val="002B737F"/>
    <w:rsid w:val="002D0CD6"/>
    <w:rsid w:val="002D428F"/>
    <w:rsid w:val="002E094B"/>
    <w:rsid w:val="002E736E"/>
    <w:rsid w:val="002F0CEE"/>
    <w:rsid w:val="002F33A6"/>
    <w:rsid w:val="002F3A79"/>
    <w:rsid w:val="002F6DA8"/>
    <w:rsid w:val="002F70BB"/>
    <w:rsid w:val="0030224D"/>
    <w:rsid w:val="00304944"/>
    <w:rsid w:val="0030517E"/>
    <w:rsid w:val="003100F4"/>
    <w:rsid w:val="00312673"/>
    <w:rsid w:val="003232B9"/>
    <w:rsid w:val="0033164D"/>
    <w:rsid w:val="00332B87"/>
    <w:rsid w:val="00340130"/>
    <w:rsid w:val="00344AE9"/>
    <w:rsid w:val="0034719F"/>
    <w:rsid w:val="00361042"/>
    <w:rsid w:val="00363A53"/>
    <w:rsid w:val="00373562"/>
    <w:rsid w:val="00374BF7"/>
    <w:rsid w:val="0038440B"/>
    <w:rsid w:val="00391DBC"/>
    <w:rsid w:val="00393499"/>
    <w:rsid w:val="003A011D"/>
    <w:rsid w:val="003A0CE2"/>
    <w:rsid w:val="003B107A"/>
    <w:rsid w:val="003C1CEE"/>
    <w:rsid w:val="003C7403"/>
    <w:rsid w:val="003F57F6"/>
    <w:rsid w:val="00403616"/>
    <w:rsid w:val="004115E2"/>
    <w:rsid w:val="004265BA"/>
    <w:rsid w:val="00434C3E"/>
    <w:rsid w:val="00446652"/>
    <w:rsid w:val="004477FA"/>
    <w:rsid w:val="0044799F"/>
    <w:rsid w:val="00450C02"/>
    <w:rsid w:val="00452091"/>
    <w:rsid w:val="00461455"/>
    <w:rsid w:val="00470EDC"/>
    <w:rsid w:val="00471E09"/>
    <w:rsid w:val="00475D22"/>
    <w:rsid w:val="0047681B"/>
    <w:rsid w:val="00486C91"/>
    <w:rsid w:val="0049013C"/>
    <w:rsid w:val="0049210F"/>
    <w:rsid w:val="00492D13"/>
    <w:rsid w:val="004A2F82"/>
    <w:rsid w:val="004A6A0C"/>
    <w:rsid w:val="004D630D"/>
    <w:rsid w:val="004E1A16"/>
    <w:rsid w:val="004E7639"/>
    <w:rsid w:val="004F039C"/>
    <w:rsid w:val="0050156A"/>
    <w:rsid w:val="0050567A"/>
    <w:rsid w:val="00513397"/>
    <w:rsid w:val="005134C2"/>
    <w:rsid w:val="00520433"/>
    <w:rsid w:val="00521962"/>
    <w:rsid w:val="00523CC5"/>
    <w:rsid w:val="0052545D"/>
    <w:rsid w:val="00525F35"/>
    <w:rsid w:val="00535F97"/>
    <w:rsid w:val="005369F1"/>
    <w:rsid w:val="00541681"/>
    <w:rsid w:val="00547456"/>
    <w:rsid w:val="0055141A"/>
    <w:rsid w:val="00570582"/>
    <w:rsid w:val="005732CE"/>
    <w:rsid w:val="00576EF4"/>
    <w:rsid w:val="005852A0"/>
    <w:rsid w:val="00585E0C"/>
    <w:rsid w:val="00591A48"/>
    <w:rsid w:val="005A5ADD"/>
    <w:rsid w:val="005B13B9"/>
    <w:rsid w:val="005B2751"/>
    <w:rsid w:val="005B2EE7"/>
    <w:rsid w:val="005C20C2"/>
    <w:rsid w:val="005D4EF3"/>
    <w:rsid w:val="005E5E9F"/>
    <w:rsid w:val="005E6C3D"/>
    <w:rsid w:val="00610588"/>
    <w:rsid w:val="00612269"/>
    <w:rsid w:val="006139C9"/>
    <w:rsid w:val="00626457"/>
    <w:rsid w:val="00627B54"/>
    <w:rsid w:val="00640719"/>
    <w:rsid w:val="006424DE"/>
    <w:rsid w:val="00643D32"/>
    <w:rsid w:val="00647AD9"/>
    <w:rsid w:val="006551D3"/>
    <w:rsid w:val="006569E9"/>
    <w:rsid w:val="006606E4"/>
    <w:rsid w:val="0066683A"/>
    <w:rsid w:val="006839E4"/>
    <w:rsid w:val="006846D8"/>
    <w:rsid w:val="00692816"/>
    <w:rsid w:val="006B1A9F"/>
    <w:rsid w:val="006B2C22"/>
    <w:rsid w:val="006C7E1B"/>
    <w:rsid w:val="006E2777"/>
    <w:rsid w:val="006F2700"/>
    <w:rsid w:val="006F537C"/>
    <w:rsid w:val="006F613E"/>
    <w:rsid w:val="0070092A"/>
    <w:rsid w:val="007227C5"/>
    <w:rsid w:val="00725298"/>
    <w:rsid w:val="0072623F"/>
    <w:rsid w:val="007277CA"/>
    <w:rsid w:val="0073287B"/>
    <w:rsid w:val="00733319"/>
    <w:rsid w:val="0073381A"/>
    <w:rsid w:val="00754EDA"/>
    <w:rsid w:val="00755EEB"/>
    <w:rsid w:val="00762AE4"/>
    <w:rsid w:val="00767B43"/>
    <w:rsid w:val="00770518"/>
    <w:rsid w:val="00796A1A"/>
    <w:rsid w:val="007C405E"/>
    <w:rsid w:val="007D2C07"/>
    <w:rsid w:val="007D2DE8"/>
    <w:rsid w:val="007D35D3"/>
    <w:rsid w:val="007D75F3"/>
    <w:rsid w:val="007E0CAB"/>
    <w:rsid w:val="007E48EC"/>
    <w:rsid w:val="007F076C"/>
    <w:rsid w:val="00800F7E"/>
    <w:rsid w:val="00804609"/>
    <w:rsid w:val="0080547D"/>
    <w:rsid w:val="008143A5"/>
    <w:rsid w:val="00825432"/>
    <w:rsid w:val="00835333"/>
    <w:rsid w:val="00835696"/>
    <w:rsid w:val="008457AB"/>
    <w:rsid w:val="00847E9F"/>
    <w:rsid w:val="0086161A"/>
    <w:rsid w:val="00863D99"/>
    <w:rsid w:val="008658FE"/>
    <w:rsid w:val="0087168B"/>
    <w:rsid w:val="0087374E"/>
    <w:rsid w:val="00877774"/>
    <w:rsid w:val="00881447"/>
    <w:rsid w:val="00883B59"/>
    <w:rsid w:val="00886427"/>
    <w:rsid w:val="00893613"/>
    <w:rsid w:val="008A65DF"/>
    <w:rsid w:val="008A6F12"/>
    <w:rsid w:val="008B036C"/>
    <w:rsid w:val="008B1B3A"/>
    <w:rsid w:val="008B3963"/>
    <w:rsid w:val="008B5D4D"/>
    <w:rsid w:val="008C6684"/>
    <w:rsid w:val="008D47E1"/>
    <w:rsid w:val="008D540A"/>
    <w:rsid w:val="008E1AAA"/>
    <w:rsid w:val="008E24FF"/>
    <w:rsid w:val="008F4CEA"/>
    <w:rsid w:val="009042CF"/>
    <w:rsid w:val="00905D6A"/>
    <w:rsid w:val="009161A1"/>
    <w:rsid w:val="00927DFC"/>
    <w:rsid w:val="00932799"/>
    <w:rsid w:val="00940126"/>
    <w:rsid w:val="0094417B"/>
    <w:rsid w:val="009471BC"/>
    <w:rsid w:val="0094789F"/>
    <w:rsid w:val="009736F2"/>
    <w:rsid w:val="00986CD8"/>
    <w:rsid w:val="009964B5"/>
    <w:rsid w:val="009A40E9"/>
    <w:rsid w:val="009B233B"/>
    <w:rsid w:val="009B3C82"/>
    <w:rsid w:val="009C221D"/>
    <w:rsid w:val="009C25EF"/>
    <w:rsid w:val="009C2752"/>
    <w:rsid w:val="009C571C"/>
    <w:rsid w:val="009C5B2C"/>
    <w:rsid w:val="009E1110"/>
    <w:rsid w:val="009E3FED"/>
    <w:rsid w:val="009E5DE5"/>
    <w:rsid w:val="009F0903"/>
    <w:rsid w:val="00A01233"/>
    <w:rsid w:val="00A0354B"/>
    <w:rsid w:val="00A13B27"/>
    <w:rsid w:val="00A2770A"/>
    <w:rsid w:val="00A3249A"/>
    <w:rsid w:val="00A36968"/>
    <w:rsid w:val="00A37FDF"/>
    <w:rsid w:val="00A50A43"/>
    <w:rsid w:val="00A51CF8"/>
    <w:rsid w:val="00A540E9"/>
    <w:rsid w:val="00A63041"/>
    <w:rsid w:val="00A74822"/>
    <w:rsid w:val="00A7770E"/>
    <w:rsid w:val="00A85310"/>
    <w:rsid w:val="00A85364"/>
    <w:rsid w:val="00A864A6"/>
    <w:rsid w:val="00AB0B68"/>
    <w:rsid w:val="00AB1E5A"/>
    <w:rsid w:val="00AB5B61"/>
    <w:rsid w:val="00AC423C"/>
    <w:rsid w:val="00AD4AC2"/>
    <w:rsid w:val="00AE1C55"/>
    <w:rsid w:val="00AE5AED"/>
    <w:rsid w:val="00AF16E0"/>
    <w:rsid w:val="00AF59D6"/>
    <w:rsid w:val="00AF7A02"/>
    <w:rsid w:val="00B17209"/>
    <w:rsid w:val="00B30F72"/>
    <w:rsid w:val="00B3187E"/>
    <w:rsid w:val="00B50616"/>
    <w:rsid w:val="00B61881"/>
    <w:rsid w:val="00B64057"/>
    <w:rsid w:val="00B655FD"/>
    <w:rsid w:val="00B723CD"/>
    <w:rsid w:val="00B763B0"/>
    <w:rsid w:val="00B8105B"/>
    <w:rsid w:val="00B8494B"/>
    <w:rsid w:val="00B856DE"/>
    <w:rsid w:val="00B87EFF"/>
    <w:rsid w:val="00B9499F"/>
    <w:rsid w:val="00B95CBE"/>
    <w:rsid w:val="00B97690"/>
    <w:rsid w:val="00BC5BA6"/>
    <w:rsid w:val="00BE2315"/>
    <w:rsid w:val="00BF6870"/>
    <w:rsid w:val="00BF6B48"/>
    <w:rsid w:val="00C023F5"/>
    <w:rsid w:val="00C13B66"/>
    <w:rsid w:val="00C16130"/>
    <w:rsid w:val="00C4413A"/>
    <w:rsid w:val="00C479B6"/>
    <w:rsid w:val="00C703BA"/>
    <w:rsid w:val="00C7387E"/>
    <w:rsid w:val="00C760FD"/>
    <w:rsid w:val="00C84363"/>
    <w:rsid w:val="00C9206C"/>
    <w:rsid w:val="00C92CD4"/>
    <w:rsid w:val="00C9408F"/>
    <w:rsid w:val="00CA0836"/>
    <w:rsid w:val="00CC30C5"/>
    <w:rsid w:val="00CD07C0"/>
    <w:rsid w:val="00CD1FEA"/>
    <w:rsid w:val="00CF64D5"/>
    <w:rsid w:val="00D0217D"/>
    <w:rsid w:val="00D15947"/>
    <w:rsid w:val="00D1714D"/>
    <w:rsid w:val="00D21E43"/>
    <w:rsid w:val="00D23681"/>
    <w:rsid w:val="00D261B5"/>
    <w:rsid w:val="00D30472"/>
    <w:rsid w:val="00D34FFB"/>
    <w:rsid w:val="00D476B4"/>
    <w:rsid w:val="00D53359"/>
    <w:rsid w:val="00D53C39"/>
    <w:rsid w:val="00D65C97"/>
    <w:rsid w:val="00D73AB2"/>
    <w:rsid w:val="00D742CD"/>
    <w:rsid w:val="00D75C5A"/>
    <w:rsid w:val="00D760A7"/>
    <w:rsid w:val="00D76B08"/>
    <w:rsid w:val="00D8267F"/>
    <w:rsid w:val="00D8290F"/>
    <w:rsid w:val="00D84CA0"/>
    <w:rsid w:val="00D909F3"/>
    <w:rsid w:val="00D9219B"/>
    <w:rsid w:val="00DA71BF"/>
    <w:rsid w:val="00DB089E"/>
    <w:rsid w:val="00DB0B95"/>
    <w:rsid w:val="00DB381F"/>
    <w:rsid w:val="00DB5F01"/>
    <w:rsid w:val="00DC375A"/>
    <w:rsid w:val="00DD6B3D"/>
    <w:rsid w:val="00DD6CED"/>
    <w:rsid w:val="00DF35D4"/>
    <w:rsid w:val="00DF7923"/>
    <w:rsid w:val="00E01884"/>
    <w:rsid w:val="00E02737"/>
    <w:rsid w:val="00E11455"/>
    <w:rsid w:val="00E12DD4"/>
    <w:rsid w:val="00E13E14"/>
    <w:rsid w:val="00E201FB"/>
    <w:rsid w:val="00E22E43"/>
    <w:rsid w:val="00E32070"/>
    <w:rsid w:val="00E34F92"/>
    <w:rsid w:val="00E35CFC"/>
    <w:rsid w:val="00E36514"/>
    <w:rsid w:val="00E40F30"/>
    <w:rsid w:val="00E459DA"/>
    <w:rsid w:val="00E46A85"/>
    <w:rsid w:val="00E5108F"/>
    <w:rsid w:val="00E64142"/>
    <w:rsid w:val="00E67653"/>
    <w:rsid w:val="00E708DC"/>
    <w:rsid w:val="00E75587"/>
    <w:rsid w:val="00E77553"/>
    <w:rsid w:val="00E8341F"/>
    <w:rsid w:val="00E85B1C"/>
    <w:rsid w:val="00E94267"/>
    <w:rsid w:val="00EA09F7"/>
    <w:rsid w:val="00EA12CD"/>
    <w:rsid w:val="00EA44C0"/>
    <w:rsid w:val="00EA4EF0"/>
    <w:rsid w:val="00EA541B"/>
    <w:rsid w:val="00EC146A"/>
    <w:rsid w:val="00EC5366"/>
    <w:rsid w:val="00ED1817"/>
    <w:rsid w:val="00ED385F"/>
    <w:rsid w:val="00ED66CB"/>
    <w:rsid w:val="00ED6B9C"/>
    <w:rsid w:val="00EF1D13"/>
    <w:rsid w:val="00EF2C4C"/>
    <w:rsid w:val="00EF385B"/>
    <w:rsid w:val="00F00CC1"/>
    <w:rsid w:val="00F03262"/>
    <w:rsid w:val="00F04BC0"/>
    <w:rsid w:val="00F05E09"/>
    <w:rsid w:val="00F07070"/>
    <w:rsid w:val="00F25F85"/>
    <w:rsid w:val="00F32531"/>
    <w:rsid w:val="00F347A6"/>
    <w:rsid w:val="00F34AA4"/>
    <w:rsid w:val="00F402FC"/>
    <w:rsid w:val="00F55098"/>
    <w:rsid w:val="00F55A0D"/>
    <w:rsid w:val="00F60E98"/>
    <w:rsid w:val="00F70597"/>
    <w:rsid w:val="00F737CC"/>
    <w:rsid w:val="00F749F2"/>
    <w:rsid w:val="00F80BF1"/>
    <w:rsid w:val="00F81B03"/>
    <w:rsid w:val="00F923BC"/>
    <w:rsid w:val="00F92A4A"/>
    <w:rsid w:val="00F96DBD"/>
    <w:rsid w:val="00FC079E"/>
    <w:rsid w:val="00FD5FE5"/>
    <w:rsid w:val="00FD6C99"/>
    <w:rsid w:val="00FF5B29"/>
    <w:rsid w:val="00FF6A16"/>
    <w:rsid w:val="00FF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7213"/>
  <w15:chartTrackingRefBased/>
  <w15:docId w15:val="{979F3BF8-9A63-4307-A563-5025D064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6B4"/>
    <w:pPr>
      <w:spacing w:after="0" w:line="240" w:lineRule="auto"/>
    </w:pPr>
    <w:rPr>
      <w:rFonts w:ascii="Times New Roman" w:eastAsia="Times New Roman"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6B4"/>
    <w:pPr>
      <w:ind w:left="720"/>
      <w:contextualSpacing/>
    </w:pPr>
  </w:style>
  <w:style w:type="table" w:styleId="a4">
    <w:name w:val="Table Grid"/>
    <w:basedOn w:val="a1"/>
    <w:uiPriority w:val="39"/>
    <w:rsid w:val="00D4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76B4"/>
    <w:rPr>
      <w:color w:val="0563C1" w:themeColor="hyperlink"/>
      <w:u w:val="single"/>
    </w:rPr>
  </w:style>
  <w:style w:type="paragraph" w:styleId="a6">
    <w:name w:val="header"/>
    <w:basedOn w:val="a"/>
    <w:link w:val="a7"/>
    <w:uiPriority w:val="99"/>
    <w:unhideWhenUsed/>
    <w:rsid w:val="000B29A7"/>
    <w:pPr>
      <w:tabs>
        <w:tab w:val="center" w:pos="4680"/>
        <w:tab w:val="right" w:pos="9360"/>
      </w:tabs>
    </w:pPr>
  </w:style>
  <w:style w:type="character" w:customStyle="1" w:styleId="a7">
    <w:name w:val="頁首 字元"/>
    <w:basedOn w:val="a0"/>
    <w:link w:val="a6"/>
    <w:uiPriority w:val="99"/>
    <w:rsid w:val="000B29A7"/>
    <w:rPr>
      <w:rFonts w:ascii="Times New Roman" w:eastAsia="Times New Roman" w:hAnsi="Times New Roman" w:cs="Times New Roman"/>
      <w:sz w:val="24"/>
      <w:szCs w:val="24"/>
      <w:lang w:eastAsia="zh-TW"/>
    </w:rPr>
  </w:style>
  <w:style w:type="paragraph" w:styleId="a8">
    <w:name w:val="footer"/>
    <w:basedOn w:val="a"/>
    <w:link w:val="a9"/>
    <w:uiPriority w:val="99"/>
    <w:unhideWhenUsed/>
    <w:rsid w:val="000B29A7"/>
    <w:pPr>
      <w:tabs>
        <w:tab w:val="center" w:pos="4680"/>
        <w:tab w:val="right" w:pos="9360"/>
      </w:tabs>
    </w:pPr>
  </w:style>
  <w:style w:type="character" w:customStyle="1" w:styleId="a9">
    <w:name w:val="頁尾 字元"/>
    <w:basedOn w:val="a0"/>
    <w:link w:val="a8"/>
    <w:uiPriority w:val="99"/>
    <w:rsid w:val="000B29A7"/>
    <w:rPr>
      <w:rFonts w:ascii="Times New Roman" w:eastAsia="Times New Roman" w:hAnsi="Times New Roman" w:cs="Times New Roman"/>
      <w:sz w:val="24"/>
      <w:szCs w:val="24"/>
      <w:lang w:eastAsia="zh-TW"/>
    </w:rPr>
  </w:style>
  <w:style w:type="character" w:customStyle="1" w:styleId="texthd">
    <w:name w:val="text_hd"/>
    <w:basedOn w:val="a0"/>
    <w:qFormat/>
    <w:rsid w:val="00AF16E0"/>
  </w:style>
  <w:style w:type="paragraph" w:styleId="aa">
    <w:name w:val="No Spacing"/>
    <w:uiPriority w:val="1"/>
    <w:qFormat/>
    <w:rsid w:val="00513397"/>
    <w:pPr>
      <w:widowControl w:val="0"/>
      <w:spacing w:after="0" w:line="240" w:lineRule="auto"/>
    </w:pPr>
    <w:rPr>
      <w:kern w:val="2"/>
      <w:sz w:val="24"/>
      <w:szCs w:val="24"/>
      <w:lang w:eastAsia="zh-TW"/>
    </w:rPr>
  </w:style>
  <w:style w:type="paragraph" w:styleId="ab">
    <w:name w:val="Balloon Text"/>
    <w:basedOn w:val="a"/>
    <w:link w:val="ac"/>
    <w:uiPriority w:val="99"/>
    <w:semiHidden/>
    <w:unhideWhenUsed/>
    <w:rsid w:val="008F4CEA"/>
    <w:rPr>
      <w:rFonts w:ascii="Segoe UI" w:hAnsi="Segoe UI" w:cs="Segoe UI"/>
      <w:sz w:val="18"/>
      <w:szCs w:val="18"/>
    </w:rPr>
  </w:style>
  <w:style w:type="character" w:customStyle="1" w:styleId="ac">
    <w:name w:val="註解方塊文字 字元"/>
    <w:basedOn w:val="a0"/>
    <w:link w:val="ab"/>
    <w:uiPriority w:val="99"/>
    <w:semiHidden/>
    <w:rsid w:val="008F4CEA"/>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siclaw.gov.hk/tc/basiclawtext/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5" ma:contentTypeDescription="Create a new document." ma:contentTypeScope="" ma:versionID="49f5b24111142b934157470f05d8f26a">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db6766a628a7de79069dd9130288defc"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8A7C1-D575-4FBA-A1F7-5AA0A9749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AD34D-23A6-4AE5-AF39-8D72C44090DE}">
  <ds:schemaRefs>
    <ds:schemaRef ds:uri="http://schemas.microsoft.com/sharepoint/v3/contenttype/forms"/>
  </ds:schemaRefs>
</ds:datastoreItem>
</file>

<file path=customXml/itemProps3.xml><?xml version="1.0" encoding="utf-8"?>
<ds:datastoreItem xmlns:ds="http://schemas.openxmlformats.org/officeDocument/2006/customXml" ds:itemID="{D4C5C7CD-0C13-4611-B98D-DE3582957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922</Words>
  <Characters>1144</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7</cp:revision>
  <dcterms:created xsi:type="dcterms:W3CDTF">2020-12-09T02:38:00Z</dcterms:created>
  <dcterms:modified xsi:type="dcterms:W3CDTF">2020-12-23T09:35:00Z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