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2E05C0C6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CA2E35" w:rsidRPr="00CA2E35">
              <w:rPr>
                <w:rFonts w:ascii="標楷體" w:eastAsia="標楷體" w:hAnsi="標楷體" w:hint="eastAsia"/>
                <w:sz w:val="30"/>
                <w:szCs w:val="30"/>
              </w:rPr>
              <w:t>聯繫匯率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875301" w:rsidRPr="00624D71">
              <w:rPr>
                <w:rFonts w:hint="eastAsia"/>
                <w:sz w:val="30"/>
                <w:szCs w:val="30"/>
              </w:rPr>
              <w:t>3</w:t>
            </w:r>
            <w:r w:rsidR="001C582D">
              <w:rPr>
                <w:sz w:val="30"/>
                <w:szCs w:val="30"/>
              </w:rPr>
              <w:t>9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460F6D21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379C2235" w:rsidR="00ED050D" w:rsidRPr="00430E7A" w:rsidRDefault="00327142" w:rsidP="007875FD">
      <w:pPr>
        <w:pStyle w:val="00"/>
        <w:numPr>
          <w:ilvl w:val="0"/>
          <w:numId w:val="10"/>
        </w:numPr>
        <w:ind w:rightChars="117" w:right="281"/>
      </w:pPr>
      <w:r w:rsidRPr="00430E7A">
        <w:rPr>
          <w:rFonts w:hint="eastAsia"/>
        </w:rPr>
        <w:t>二十世紀三十年代</w:t>
      </w:r>
      <w:r w:rsidRPr="00430E7A">
        <w:rPr>
          <w:rFonts w:hint="eastAsia"/>
          <w:u w:val="single"/>
        </w:rPr>
        <w:t>香港</w:t>
      </w:r>
      <w:r w:rsidRPr="00430E7A">
        <w:rPr>
          <w:rFonts w:hint="eastAsia"/>
        </w:rPr>
        <w:t>的貨幣政策改為與哪種外幣掛鈎？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45F66EEC" w:rsidR="002A1EE9" w:rsidRPr="005C0DED" w:rsidRDefault="006236E5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bookmarkStart w:id="0" w:name="_Hlk51167376"/>
            <w:r w:rsidRPr="005C0DED">
              <w:rPr>
                <w:rFonts w:ascii="標楷體" w:eastAsia="標楷體" w:hAnsi="標楷體" w:hint="eastAsia"/>
                <w:sz w:val="30"/>
                <w:szCs w:val="30"/>
              </w:rPr>
              <w:t>美元</w:t>
            </w:r>
          </w:p>
        </w:tc>
        <w:tc>
          <w:tcPr>
            <w:tcW w:w="2407" w:type="dxa"/>
          </w:tcPr>
          <w:p w14:paraId="6E743A32" w14:textId="1728D5B9" w:rsidR="002A1EE9" w:rsidRPr="005C0DED" w:rsidRDefault="006236E5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5C0DED">
              <w:rPr>
                <w:rFonts w:ascii="標楷體" w:eastAsia="標楷體" w:hAnsi="標楷體" w:cs="Calibri" w:hint="eastAsia"/>
                <w:sz w:val="30"/>
                <w:szCs w:val="30"/>
              </w:rPr>
              <w:t>人民幣</w:t>
            </w:r>
          </w:p>
        </w:tc>
        <w:tc>
          <w:tcPr>
            <w:tcW w:w="2407" w:type="dxa"/>
          </w:tcPr>
          <w:p w14:paraId="7BE99250" w14:textId="49533EA1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236E5" w:rsidRPr="005C0DED">
              <w:rPr>
                <w:rFonts w:ascii="標楷體" w:eastAsia="標楷體" w:hAnsi="標楷體" w:cs="Calibri" w:hint="eastAsia"/>
                <w:sz w:val="30"/>
                <w:szCs w:val="30"/>
              </w:rPr>
              <w:t>英鎊</w:t>
            </w:r>
          </w:p>
        </w:tc>
        <w:tc>
          <w:tcPr>
            <w:tcW w:w="2407" w:type="dxa"/>
          </w:tcPr>
          <w:p w14:paraId="4A9EF488" w14:textId="5EA9C139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236E5" w:rsidRPr="005C0DED">
              <w:rPr>
                <w:rFonts w:ascii="標楷體" w:eastAsia="標楷體" w:hAnsi="標楷體" w:cs="Calibri" w:hint="eastAsia"/>
                <w:sz w:val="30"/>
                <w:szCs w:val="30"/>
              </w:rPr>
              <w:t>歐元</w:t>
            </w:r>
          </w:p>
        </w:tc>
      </w:tr>
    </w:tbl>
    <w:bookmarkEnd w:id="0"/>
    <w:p w14:paraId="4CC39D8E" w14:textId="09BF69D5" w:rsidR="007E2A58" w:rsidRPr="005C0DED" w:rsidRDefault="00080727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5C0DED">
        <w:rPr>
          <w:rFonts w:hint="eastAsia"/>
        </w:rPr>
        <w:t>1935年</w:t>
      </w:r>
      <w:r w:rsidRPr="00A84755">
        <w:rPr>
          <w:rFonts w:hint="eastAsia"/>
          <w:u w:val="single"/>
        </w:rPr>
        <w:t>香港</w:t>
      </w:r>
      <w:r w:rsidRPr="005C0DED">
        <w:rPr>
          <w:rFonts w:hint="eastAsia"/>
        </w:rPr>
        <w:t>政府頒布哪項法例確定港元為</w:t>
      </w:r>
      <w:r w:rsidRPr="00066AC4">
        <w:rPr>
          <w:rFonts w:hint="eastAsia"/>
          <w:u w:val="single"/>
        </w:rPr>
        <w:t>香港</w:t>
      </w:r>
      <w:r w:rsidRPr="005C0DED">
        <w:rPr>
          <w:rFonts w:hint="eastAsia"/>
        </w:rPr>
        <w:t>貨幣</w:t>
      </w:r>
      <w:r w:rsidR="00051C9D" w:rsidRPr="005C0DED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F3D30" w14:paraId="12F0C171" w14:textId="77777777" w:rsidTr="00D75DE7">
        <w:tc>
          <w:tcPr>
            <w:tcW w:w="4814" w:type="dxa"/>
          </w:tcPr>
          <w:p w14:paraId="3BE98388" w14:textId="1703E8FE" w:rsidR="001F3D30" w:rsidRPr="00D75DE7" w:rsidRDefault="00D75DE7" w:rsidP="001F3D30">
            <w:pPr>
              <w:pStyle w:val="00"/>
              <w:ind w:rightChars="-118" w:right="-283"/>
              <w:rPr>
                <w:rFonts w:eastAsiaTheme="minorEastAsia"/>
              </w:rPr>
            </w:pPr>
            <w:r w:rsidRPr="00D75DE7">
              <w:rPr>
                <w:rFonts w:asciiTheme="minorHAnsi" w:eastAsia="DengXian" w:hAnsiTheme="minorHAnsi" w:cstheme="minorHAnsi"/>
                <w:lang w:eastAsia="zh-CN"/>
              </w:rPr>
              <w:t xml:space="preserve">A. 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《</w:t>
            </w:r>
            <w:r w:rsidRPr="00D75DE7">
              <w:rPr>
                <w:rFonts w:ascii="標楷體" w:eastAsia="標楷體" w:hAnsi="標楷體" w:hint="eastAsia"/>
              </w:rPr>
              <w:t>公共財政條例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》</w:t>
            </w:r>
          </w:p>
        </w:tc>
        <w:tc>
          <w:tcPr>
            <w:tcW w:w="4814" w:type="dxa"/>
          </w:tcPr>
          <w:p w14:paraId="0867D8B1" w14:textId="1AEACA4C" w:rsidR="001F3D30" w:rsidRPr="00D75DE7" w:rsidRDefault="00D75DE7" w:rsidP="001F3D30">
            <w:pPr>
              <w:pStyle w:val="00"/>
              <w:ind w:rightChars="-118" w:right="-283"/>
            </w:pPr>
            <w:r w:rsidRPr="00D75DE7">
              <w:rPr>
                <w:rFonts w:asciiTheme="minorHAnsi" w:eastAsia="DengXian" w:hAnsiTheme="minorHAnsi" w:cstheme="minorHAnsi"/>
                <w:lang w:eastAsia="zh-CN"/>
              </w:rPr>
              <w:t xml:space="preserve">B. 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《</w:t>
            </w:r>
            <w:r w:rsidRPr="00D75DE7">
              <w:rPr>
                <w:rFonts w:ascii="標楷體" w:eastAsia="標楷體" w:hAnsi="標楷體" w:hint="eastAsia"/>
              </w:rPr>
              <w:t>銀行業條例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》</w:t>
            </w:r>
          </w:p>
        </w:tc>
      </w:tr>
      <w:tr w:rsidR="001F3D30" w14:paraId="4C16A6DD" w14:textId="77777777" w:rsidTr="00D75DE7">
        <w:tc>
          <w:tcPr>
            <w:tcW w:w="4814" w:type="dxa"/>
          </w:tcPr>
          <w:p w14:paraId="3939B5F0" w14:textId="19968C78" w:rsidR="001F3D30" w:rsidRPr="00D75DE7" w:rsidRDefault="00D75DE7" w:rsidP="001F3D30">
            <w:pPr>
              <w:pStyle w:val="00"/>
              <w:ind w:rightChars="-118" w:right="-283"/>
            </w:pPr>
            <w:r w:rsidRPr="00D75DE7">
              <w:rPr>
                <w:rFonts w:asciiTheme="minorHAnsi" w:eastAsia="DengXian" w:hAnsiTheme="minorHAnsi" w:cstheme="minorHAnsi"/>
                <w:lang w:eastAsia="zh-CN"/>
              </w:rPr>
              <w:t xml:space="preserve">C. 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《</w:t>
            </w:r>
            <w:r w:rsidRPr="00D75DE7">
              <w:rPr>
                <w:rFonts w:ascii="標楷體" w:eastAsia="標楷體" w:hAnsi="標楷體" w:hint="eastAsia"/>
              </w:rPr>
              <w:t>貨幣條例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》</w:t>
            </w:r>
          </w:p>
        </w:tc>
        <w:tc>
          <w:tcPr>
            <w:tcW w:w="4814" w:type="dxa"/>
          </w:tcPr>
          <w:p w14:paraId="76058044" w14:textId="5A74CB68" w:rsidR="001F3D30" w:rsidRPr="00D75DE7" w:rsidRDefault="00D75DE7" w:rsidP="001F3D30">
            <w:pPr>
              <w:pStyle w:val="00"/>
              <w:ind w:rightChars="-118" w:right="-283"/>
              <w:rPr>
                <w:rFonts w:eastAsiaTheme="minorEastAsia"/>
              </w:rPr>
            </w:pPr>
            <w:r w:rsidRPr="00D75DE7">
              <w:rPr>
                <w:rFonts w:asciiTheme="minorHAnsi" w:eastAsia="DengXian" w:hAnsiTheme="minorHAnsi" w:cstheme="minorHAnsi"/>
                <w:lang w:eastAsia="zh-CN"/>
              </w:rPr>
              <w:t xml:space="preserve">D. 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《</w:t>
            </w:r>
            <w:r w:rsidRPr="00D75DE7">
              <w:rPr>
                <w:rFonts w:ascii="標楷體" w:eastAsia="標楷體" w:hAnsi="標楷體" w:hint="eastAsia"/>
              </w:rPr>
              <w:t>基本法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》</w:t>
            </w:r>
          </w:p>
        </w:tc>
      </w:tr>
    </w:tbl>
    <w:p w14:paraId="1F9FEFE2" w14:textId="5D9863F3" w:rsidR="00A76B17" w:rsidRPr="005C0DED" w:rsidRDefault="00A76B17" w:rsidP="00E00607">
      <w:pPr>
        <w:pStyle w:val="00"/>
        <w:numPr>
          <w:ilvl w:val="0"/>
          <w:numId w:val="10"/>
        </w:numPr>
        <w:ind w:left="391" w:rightChars="-118" w:right="-283" w:hanging="391"/>
      </w:pPr>
      <w:r w:rsidRPr="005C0DED">
        <w:t>1983</w:t>
      </w:r>
      <w:r w:rsidRPr="005C0DED">
        <w:rPr>
          <w:rFonts w:hint="eastAsia"/>
        </w:rPr>
        <w:t>年</w:t>
      </w:r>
      <w:r w:rsidRPr="005C0DED">
        <w:t>10</w:t>
      </w:r>
      <w:r w:rsidRPr="005C0DED">
        <w:rPr>
          <w:rFonts w:hint="eastAsia"/>
        </w:rPr>
        <w:t>月公布實施的聯繫匯率是將港元和哪種外幣掛鈎？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76B17" w:rsidRPr="001162C7" w14:paraId="0E86047B" w14:textId="77777777" w:rsidTr="007D7C5B">
        <w:tc>
          <w:tcPr>
            <w:tcW w:w="2407" w:type="dxa"/>
          </w:tcPr>
          <w:p w14:paraId="06F05F28" w14:textId="3F97933D" w:rsidR="00A76B17" w:rsidRPr="00A76B17" w:rsidRDefault="00A76B17" w:rsidP="00A76B1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A76B17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Pr="00F70671">
              <w:rPr>
                <w:rFonts w:ascii="標楷體" w:eastAsia="標楷體" w:hAnsi="標楷體" w:hint="eastAsia"/>
                <w:sz w:val="30"/>
                <w:szCs w:val="30"/>
              </w:rPr>
              <w:t>美元</w:t>
            </w:r>
          </w:p>
        </w:tc>
        <w:tc>
          <w:tcPr>
            <w:tcW w:w="2407" w:type="dxa"/>
          </w:tcPr>
          <w:p w14:paraId="4E7F40C5" w14:textId="6F014CC1" w:rsidR="00A76B17" w:rsidRPr="00A76B17" w:rsidRDefault="00A76B17" w:rsidP="00A76B1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A76B17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Pr="00F70671">
              <w:rPr>
                <w:rFonts w:ascii="標楷體" w:eastAsia="標楷體" w:hAnsi="標楷體" w:cs="Calibri" w:hint="eastAsia"/>
                <w:sz w:val="30"/>
                <w:szCs w:val="30"/>
              </w:rPr>
              <w:t>人民幣</w:t>
            </w:r>
          </w:p>
        </w:tc>
        <w:tc>
          <w:tcPr>
            <w:tcW w:w="2407" w:type="dxa"/>
          </w:tcPr>
          <w:p w14:paraId="02E4AB19" w14:textId="581D290D" w:rsidR="00A76B17" w:rsidRPr="001162C7" w:rsidRDefault="00A76B17" w:rsidP="007D7C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70671">
              <w:rPr>
                <w:rFonts w:ascii="標楷體" w:eastAsia="標楷體" w:hAnsi="標楷體" w:cs="Calibri" w:hint="eastAsia"/>
                <w:sz w:val="30"/>
                <w:szCs w:val="30"/>
              </w:rPr>
              <w:t>英鎊</w:t>
            </w:r>
          </w:p>
        </w:tc>
        <w:tc>
          <w:tcPr>
            <w:tcW w:w="2407" w:type="dxa"/>
          </w:tcPr>
          <w:p w14:paraId="19849648" w14:textId="77777777" w:rsidR="00A76B17" w:rsidRPr="001162C7" w:rsidRDefault="00A76B17" w:rsidP="007D7C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70671">
              <w:rPr>
                <w:rFonts w:ascii="標楷體" w:eastAsia="標楷體" w:hAnsi="標楷體" w:cs="Calibri" w:hint="eastAsia"/>
                <w:sz w:val="30"/>
                <w:szCs w:val="30"/>
              </w:rPr>
              <w:t>歐元</w:t>
            </w:r>
          </w:p>
        </w:tc>
      </w:tr>
    </w:tbl>
    <w:p w14:paraId="03997CDB" w14:textId="02CE0DEB" w:rsidR="001F3D30" w:rsidRPr="00A97FCC" w:rsidRDefault="00A97FCC" w:rsidP="00E00607">
      <w:pPr>
        <w:pStyle w:val="00"/>
        <w:numPr>
          <w:ilvl w:val="0"/>
          <w:numId w:val="10"/>
        </w:numPr>
        <w:ind w:left="391" w:rightChars="-118" w:right="-283" w:hanging="391"/>
      </w:pPr>
      <w:r w:rsidRPr="00A97FCC">
        <w:rPr>
          <w:rFonts w:hint="eastAsia"/>
        </w:rPr>
        <w:t>聯繫匯率實施後，在很大程度上穩定了</w:t>
      </w:r>
      <w:r w:rsidRPr="00A97FCC">
        <w:rPr>
          <w:rFonts w:hint="eastAsia"/>
          <w:u w:val="single"/>
        </w:rPr>
        <w:t xml:space="preserve"> </w:t>
      </w:r>
      <w:r w:rsidRPr="00A97FCC">
        <w:rPr>
          <w:u w:val="single"/>
        </w:rPr>
        <w:t xml:space="preserve">                </w:t>
      </w:r>
      <w:r w:rsidRPr="00A97FCC">
        <w:rPr>
          <w:rFonts w:hint="eastAsia"/>
        </w:rPr>
        <w:t>，並且幫</w:t>
      </w:r>
      <w:r w:rsidRPr="00430E7A">
        <w:rPr>
          <w:rFonts w:hint="eastAsia"/>
          <w:u w:val="single"/>
        </w:rPr>
        <w:t>香港</w:t>
      </w:r>
      <w:r w:rsidRPr="00A97FCC">
        <w:rPr>
          <w:rFonts w:hint="eastAsia"/>
        </w:rPr>
        <w:t>渡過了很多次</w:t>
      </w:r>
      <w:r w:rsidRPr="00A97FCC">
        <w:rPr>
          <w:rFonts w:eastAsia="DengXian" w:hint="eastAsia"/>
          <w:u w:val="single"/>
        </w:rPr>
        <w:t xml:space="preserve"> </w:t>
      </w:r>
      <w:r w:rsidRPr="00A97FCC">
        <w:rPr>
          <w:rFonts w:eastAsia="DengXian"/>
          <w:u w:val="single"/>
        </w:rPr>
        <w:t xml:space="preserve">                </w:t>
      </w:r>
      <w:r w:rsidRPr="00A97FCC">
        <w:rPr>
          <w:rFonts w:hint="eastAsia"/>
        </w:rPr>
        <w:t>。</w:t>
      </w:r>
    </w:p>
    <w:p w14:paraId="29B092FB" w14:textId="351ECD62" w:rsidR="003E635F" w:rsidRPr="00E06317" w:rsidRDefault="003B5789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79B9F0C1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E3015F" w:rsidRPr="00430E7A">
        <w:rPr>
          <w:rFonts w:hint="eastAsia"/>
          <w:u w:val="single"/>
        </w:rPr>
        <w:t>香港</w:t>
      </w:r>
      <w:r w:rsidR="00E3015F" w:rsidRPr="00E06317">
        <w:rPr>
          <w:rFonts w:hint="eastAsia"/>
        </w:rPr>
        <w:t>從開埠以來，共經歷</w:t>
      </w:r>
      <w:r w:rsidR="00E06317" w:rsidRPr="00E06317">
        <w:rPr>
          <w:rFonts w:hint="eastAsia"/>
        </w:rPr>
        <w:t>了</w:t>
      </w:r>
      <w:r w:rsidR="00E3015F" w:rsidRPr="00E06317">
        <w:rPr>
          <w:rFonts w:hint="eastAsia"/>
        </w:rPr>
        <w:t>哪五</w:t>
      </w:r>
      <w:r w:rsidR="00E06317" w:rsidRPr="00E06317">
        <w:rPr>
          <w:rFonts w:hint="eastAsia"/>
        </w:rPr>
        <w:t>個階段的貨幣政策？</w:t>
      </w:r>
      <w:r w:rsidR="0044638D" w:rsidRPr="00E06317">
        <w:t xml:space="preserve"> </w:t>
      </w:r>
    </w:p>
    <w:p w14:paraId="1D0058C8" w14:textId="3303FD79" w:rsidR="00EA1D9F" w:rsidRDefault="00537C01" w:rsidP="00D24F92">
      <w:pPr>
        <w:pStyle w:val="01"/>
        <w:spacing w:beforeLines="50" w:before="180"/>
        <w:rPr>
          <w:u w:val="single"/>
        </w:rPr>
      </w:pPr>
      <w:r>
        <w:rPr>
          <w:rFonts w:hint="eastAsia"/>
          <w:u w:val="single"/>
        </w:rPr>
        <w:t xml:space="preserve">　　　　</w:t>
      </w:r>
      <w:r w:rsidR="004F588D">
        <w:rPr>
          <w:rFonts w:eastAsia="DengXian" w:hint="eastAsia"/>
          <w:u w:val="single"/>
        </w:rPr>
        <w:t xml:space="preserve"> </w:t>
      </w:r>
      <w:r w:rsidR="004F588D">
        <w:rPr>
          <w:rFonts w:eastAsia="DengXian"/>
          <w:u w:val="single"/>
        </w:rPr>
        <w:t xml:space="preserve">             </w:t>
      </w:r>
      <w:r>
        <w:rPr>
          <w:rFonts w:hint="eastAsia"/>
          <w:u w:val="single"/>
        </w:rPr>
        <w:t xml:space="preserve">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</w:t>
      </w:r>
      <w:r w:rsidR="00EA1D9F">
        <w:rPr>
          <w:rFonts w:eastAsia="DengXian" w:hint="eastAsia"/>
          <w:u w:val="single"/>
        </w:rPr>
        <w:t xml:space="preserve"> </w:t>
      </w:r>
      <w:r>
        <w:rPr>
          <w:rFonts w:hint="eastAsia"/>
          <w:u w:val="single"/>
        </w:rPr>
        <w:t xml:space="preserve">　</w:t>
      </w:r>
    </w:p>
    <w:p w14:paraId="4843A8CE" w14:textId="6260457C" w:rsidR="00D24F92" w:rsidRPr="004F588D" w:rsidRDefault="004F588D" w:rsidP="00D24F92">
      <w:pPr>
        <w:pStyle w:val="01"/>
        <w:spacing w:beforeLines="50" w:before="180"/>
        <w:rPr>
          <w:u w:val="single"/>
        </w:rPr>
      </w:pPr>
      <w:r w:rsidRPr="004F588D">
        <w:rPr>
          <w:rFonts w:eastAsia="DengXian"/>
          <w:u w:val="single"/>
        </w:rPr>
        <w:t xml:space="preserve">              </w:t>
      </w:r>
      <w:r w:rsidR="00EA1D9F" w:rsidRPr="004F588D">
        <w:rPr>
          <w:rFonts w:eastAsia="DengXian"/>
          <w:u w:val="single"/>
        </w:rPr>
        <w:t xml:space="preserve">                                               </w:t>
      </w:r>
      <w:r w:rsidR="00CA4F9B" w:rsidRPr="004F588D">
        <w:rPr>
          <w:rFonts w:hint="eastAsia"/>
          <w:u w:val="single"/>
        </w:rPr>
        <w:t xml:space="preserve">　</w:t>
      </w:r>
    </w:p>
    <w:p w14:paraId="16F35E81" w14:textId="77777777" w:rsidR="00F27D84" w:rsidRDefault="00D24F92" w:rsidP="00F27D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F27D84">
        <w:rPr>
          <w:rFonts w:ascii="標楷體" w:eastAsia="標楷體" w:hAnsi="標楷體" w:hint="eastAsia"/>
          <w:sz w:val="23"/>
          <w:szCs w:val="23"/>
        </w:rPr>
        <w:t xml:space="preserve">《不同朝代的貨幣政策》　</w:t>
      </w:r>
    </w:p>
    <w:p w14:paraId="117D3BD4" w14:textId="77777777" w:rsidR="00F27D84" w:rsidRDefault="00F27D84" w:rsidP="00F27D84">
      <w:pPr>
        <w:spacing w:line="440" w:lineRule="exact"/>
      </w:pPr>
      <w:r>
        <w:rPr>
          <w:rFonts w:hint="eastAsia"/>
        </w:rPr>
        <w:t xml:space="preserve">　　　　　　　　</w:t>
      </w:r>
      <w:hyperlink r:id="rId14" w:history="1">
        <w:r>
          <w:rPr>
            <w:rStyle w:val="ab"/>
          </w:rPr>
          <w:t>https://chiculture.org.hk/tc/china-five-thousand-years/211</w:t>
        </w:r>
      </w:hyperlink>
    </w:p>
    <w:p w14:paraId="7B596EF5" w14:textId="0C6CFA01" w:rsidR="00391522" w:rsidRPr="00391522" w:rsidRDefault="00391522" w:rsidP="00F27D84">
      <w:pPr>
        <w:spacing w:beforeLines="100" w:before="360" w:after="80" w:line="320" w:lineRule="exact"/>
      </w:pPr>
    </w:p>
    <w:sectPr w:rsidR="00391522" w:rsidRPr="00391522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10A3B" w14:textId="77777777" w:rsidR="00A4184D" w:rsidRDefault="00A4184D" w:rsidP="002F3AE4">
      <w:r>
        <w:separator/>
      </w:r>
    </w:p>
  </w:endnote>
  <w:endnote w:type="continuationSeparator" w:id="0">
    <w:p w14:paraId="402A5607" w14:textId="77777777" w:rsidR="00A4184D" w:rsidRDefault="00A4184D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EC899" w14:textId="77777777" w:rsidR="00A4184D" w:rsidRDefault="00A4184D" w:rsidP="002F3AE4">
      <w:r>
        <w:separator/>
      </w:r>
    </w:p>
  </w:footnote>
  <w:footnote w:type="continuationSeparator" w:id="0">
    <w:p w14:paraId="7C1947AD" w14:textId="77777777" w:rsidR="00A4184D" w:rsidRDefault="00A4184D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66AC4"/>
    <w:rsid w:val="0007021A"/>
    <w:rsid w:val="0007204E"/>
    <w:rsid w:val="00076242"/>
    <w:rsid w:val="00080727"/>
    <w:rsid w:val="000A49E3"/>
    <w:rsid w:val="000B0A84"/>
    <w:rsid w:val="000B7BE4"/>
    <w:rsid w:val="000C4C21"/>
    <w:rsid w:val="000F6BF4"/>
    <w:rsid w:val="00104B22"/>
    <w:rsid w:val="001162C7"/>
    <w:rsid w:val="00117710"/>
    <w:rsid w:val="00120CBC"/>
    <w:rsid w:val="001254C3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C582D"/>
    <w:rsid w:val="001E05F6"/>
    <w:rsid w:val="001E104F"/>
    <w:rsid w:val="001F3D30"/>
    <w:rsid w:val="001F4175"/>
    <w:rsid w:val="00243B94"/>
    <w:rsid w:val="002453D2"/>
    <w:rsid w:val="00246EF0"/>
    <w:rsid w:val="0024736E"/>
    <w:rsid w:val="002552D9"/>
    <w:rsid w:val="00256AB6"/>
    <w:rsid w:val="00282FFF"/>
    <w:rsid w:val="002A1EE9"/>
    <w:rsid w:val="002A5CFC"/>
    <w:rsid w:val="002A74A8"/>
    <w:rsid w:val="002B3079"/>
    <w:rsid w:val="002D66CC"/>
    <w:rsid w:val="002E4BE9"/>
    <w:rsid w:val="002F2308"/>
    <w:rsid w:val="002F3AE4"/>
    <w:rsid w:val="00304FD1"/>
    <w:rsid w:val="003132A6"/>
    <w:rsid w:val="003141ED"/>
    <w:rsid w:val="0031537C"/>
    <w:rsid w:val="00315C26"/>
    <w:rsid w:val="00327142"/>
    <w:rsid w:val="00360430"/>
    <w:rsid w:val="00364CEC"/>
    <w:rsid w:val="003666A7"/>
    <w:rsid w:val="003869AA"/>
    <w:rsid w:val="00391522"/>
    <w:rsid w:val="003A0E45"/>
    <w:rsid w:val="003B2E25"/>
    <w:rsid w:val="003B5789"/>
    <w:rsid w:val="003B7B02"/>
    <w:rsid w:val="003D0465"/>
    <w:rsid w:val="003D15F7"/>
    <w:rsid w:val="003E4673"/>
    <w:rsid w:val="003E635F"/>
    <w:rsid w:val="003F04E4"/>
    <w:rsid w:val="00406B7B"/>
    <w:rsid w:val="0040774D"/>
    <w:rsid w:val="00411699"/>
    <w:rsid w:val="0041667C"/>
    <w:rsid w:val="00420D79"/>
    <w:rsid w:val="00430E7A"/>
    <w:rsid w:val="0043733E"/>
    <w:rsid w:val="00440CBC"/>
    <w:rsid w:val="004455D8"/>
    <w:rsid w:val="0044638D"/>
    <w:rsid w:val="00462B78"/>
    <w:rsid w:val="0049044D"/>
    <w:rsid w:val="00492476"/>
    <w:rsid w:val="004C1A0B"/>
    <w:rsid w:val="004C6E05"/>
    <w:rsid w:val="004D330D"/>
    <w:rsid w:val="004D727A"/>
    <w:rsid w:val="004F0C09"/>
    <w:rsid w:val="004F588D"/>
    <w:rsid w:val="005255B7"/>
    <w:rsid w:val="00536671"/>
    <w:rsid w:val="00537C01"/>
    <w:rsid w:val="005577A9"/>
    <w:rsid w:val="005645E2"/>
    <w:rsid w:val="005679F0"/>
    <w:rsid w:val="005810D2"/>
    <w:rsid w:val="00593750"/>
    <w:rsid w:val="00593E1F"/>
    <w:rsid w:val="005C0DED"/>
    <w:rsid w:val="005E08EA"/>
    <w:rsid w:val="006046D6"/>
    <w:rsid w:val="00615264"/>
    <w:rsid w:val="006216BF"/>
    <w:rsid w:val="006236E5"/>
    <w:rsid w:val="00635826"/>
    <w:rsid w:val="0063620B"/>
    <w:rsid w:val="006701A4"/>
    <w:rsid w:val="0067152D"/>
    <w:rsid w:val="0069085F"/>
    <w:rsid w:val="00693F01"/>
    <w:rsid w:val="006A326F"/>
    <w:rsid w:val="006A6A55"/>
    <w:rsid w:val="006B617E"/>
    <w:rsid w:val="006C1EA5"/>
    <w:rsid w:val="006D25DD"/>
    <w:rsid w:val="006E1D52"/>
    <w:rsid w:val="006F0252"/>
    <w:rsid w:val="00700172"/>
    <w:rsid w:val="0070432A"/>
    <w:rsid w:val="007431FF"/>
    <w:rsid w:val="00743DAA"/>
    <w:rsid w:val="0075609F"/>
    <w:rsid w:val="00764EC5"/>
    <w:rsid w:val="00771DDE"/>
    <w:rsid w:val="00782572"/>
    <w:rsid w:val="007875FD"/>
    <w:rsid w:val="007A2EF2"/>
    <w:rsid w:val="007B6390"/>
    <w:rsid w:val="007B67A0"/>
    <w:rsid w:val="007E2A58"/>
    <w:rsid w:val="00801D2B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12E"/>
    <w:rsid w:val="0088245D"/>
    <w:rsid w:val="008825B5"/>
    <w:rsid w:val="008B336A"/>
    <w:rsid w:val="008B3EED"/>
    <w:rsid w:val="008D2D53"/>
    <w:rsid w:val="008E216D"/>
    <w:rsid w:val="00953D5F"/>
    <w:rsid w:val="00961E60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24266"/>
    <w:rsid w:val="00A4184D"/>
    <w:rsid w:val="00A44408"/>
    <w:rsid w:val="00A52DFE"/>
    <w:rsid w:val="00A76B17"/>
    <w:rsid w:val="00A84755"/>
    <w:rsid w:val="00A97FCC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6053B"/>
    <w:rsid w:val="00B92BC7"/>
    <w:rsid w:val="00B930CF"/>
    <w:rsid w:val="00BA36C7"/>
    <w:rsid w:val="00BB7517"/>
    <w:rsid w:val="00BC3E84"/>
    <w:rsid w:val="00BD0F5B"/>
    <w:rsid w:val="00BE3AD9"/>
    <w:rsid w:val="00BE5D15"/>
    <w:rsid w:val="00BE63DB"/>
    <w:rsid w:val="00BF3964"/>
    <w:rsid w:val="00BF70F2"/>
    <w:rsid w:val="00C1611F"/>
    <w:rsid w:val="00C30B0C"/>
    <w:rsid w:val="00C32695"/>
    <w:rsid w:val="00C41661"/>
    <w:rsid w:val="00C641E7"/>
    <w:rsid w:val="00C6752B"/>
    <w:rsid w:val="00C7099D"/>
    <w:rsid w:val="00C75118"/>
    <w:rsid w:val="00C81336"/>
    <w:rsid w:val="00C859D3"/>
    <w:rsid w:val="00C94C24"/>
    <w:rsid w:val="00C97431"/>
    <w:rsid w:val="00CA2E35"/>
    <w:rsid w:val="00CA4F9B"/>
    <w:rsid w:val="00CB514B"/>
    <w:rsid w:val="00CC0448"/>
    <w:rsid w:val="00CC75BC"/>
    <w:rsid w:val="00CE0981"/>
    <w:rsid w:val="00CE179B"/>
    <w:rsid w:val="00CE7650"/>
    <w:rsid w:val="00D17C51"/>
    <w:rsid w:val="00D22037"/>
    <w:rsid w:val="00D23384"/>
    <w:rsid w:val="00D24F92"/>
    <w:rsid w:val="00D5632B"/>
    <w:rsid w:val="00D722C7"/>
    <w:rsid w:val="00D75CFA"/>
    <w:rsid w:val="00D75DE7"/>
    <w:rsid w:val="00D82525"/>
    <w:rsid w:val="00D85229"/>
    <w:rsid w:val="00DA6F09"/>
    <w:rsid w:val="00DB5705"/>
    <w:rsid w:val="00DB6BAB"/>
    <w:rsid w:val="00DC4045"/>
    <w:rsid w:val="00DD1E8E"/>
    <w:rsid w:val="00DF178A"/>
    <w:rsid w:val="00DF77F2"/>
    <w:rsid w:val="00E00607"/>
    <w:rsid w:val="00E06317"/>
    <w:rsid w:val="00E06477"/>
    <w:rsid w:val="00E10B49"/>
    <w:rsid w:val="00E13BB1"/>
    <w:rsid w:val="00E3015F"/>
    <w:rsid w:val="00E34CB4"/>
    <w:rsid w:val="00E353F2"/>
    <w:rsid w:val="00E533F2"/>
    <w:rsid w:val="00E54A66"/>
    <w:rsid w:val="00E677FE"/>
    <w:rsid w:val="00E76936"/>
    <w:rsid w:val="00E860EF"/>
    <w:rsid w:val="00E94CEA"/>
    <w:rsid w:val="00EA1D9F"/>
    <w:rsid w:val="00EA6128"/>
    <w:rsid w:val="00EC3411"/>
    <w:rsid w:val="00EC34D1"/>
    <w:rsid w:val="00EC4C6F"/>
    <w:rsid w:val="00ED050D"/>
    <w:rsid w:val="00ED7C10"/>
    <w:rsid w:val="00EF4F39"/>
    <w:rsid w:val="00F12CF9"/>
    <w:rsid w:val="00F27D84"/>
    <w:rsid w:val="00F46A69"/>
    <w:rsid w:val="00F525F4"/>
    <w:rsid w:val="00F66BB9"/>
    <w:rsid w:val="00F67C83"/>
    <w:rsid w:val="00F70671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21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FB5B33-DC86-423C-8197-B7D035040A47}"/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a67ca032-99e1-499e-a335-21cedd256a5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2020-10-08T01:50:00Z</dcterms:created>
  <dcterms:modified xsi:type="dcterms:W3CDTF">2020-10-08T01:51:00Z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